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محمد بن محمد بن علي بن أحمد، أبو عبد الله الحاحي العبدري: صاحب (الرحلة) المعروفة باسمه. أصله من بلنسية. ونسبته إلى بني عبد الدار. كان من سكان بلدة (حاحة) في المغرب، بعد أزمور، توجه منها حاجا سنة 688 هـ، فدخل باجة وتونس والقيروان. ومر بالإسكندرية في ذهابه وإيابه. وليس في المصادر ذكر لسنة وفاته. وكتاب (رحلته - خ) نشر شاربونو Charbonneau مقتطفات منه في المجلة الأسيوية (ج 4 من الحلقة الخامسة) ومنه مخطوطة مصورة كاملة في دار الكتب المصرية (رقم 2218 تاريخ، تيمور) وكان العبدري قد بدأ بتقييدها في تلمسان. ورحل من تلمسان في ربيع الأول (689) ثم عاد إليها في طريقه بعد الحج، واستقر في بلده، حيث أنجز الرحلة.</w:t>
      </w:r>
    </w:p>
    <w:p/>
    <w:p>
      <w:pPr/>
      <w:r>
        <w:rPr/>
        <w:t xml:space="preserve">وله (فهرسة) قال صاحب فهرس الفهارس: أرويها. وله نظم حسن اشتملت رحلته على كثير منه. </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2026-10-06T21:12:22+03:00</dcterms:created>
  <dcterms:modified xsi:type="dcterms:W3CDTF">2026-10-06T21:12:22+03:00</dcterms:modified>
</cp:coreProperties>
</file>

<file path=docProps/custom.xml><?xml version="1.0" encoding="utf-8"?>
<Properties xmlns="http://schemas.openxmlformats.org/officeDocument/2006/custom-properties" xmlns:vt="http://schemas.openxmlformats.org/officeDocument/2006/docPropsVTypes"/>
</file>