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الإسعردي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الإسعردي
</w:t>
      </w:r>
    </w:p>
    <w:p>
      <w:pPr/>
      <w:r>
        <w:rPr/>
        <w:t xml:space="preserve">الإسعردي  محمد بن محمد بن عبد العزيز بن عبد الصمد بن رستم، ابو بكر، نور الدين الاسعردي: شاعر فيه مجانة وظرف. اتصل بالملك الناصر ومدحه بقصائد سماها (الناصريات -خ) وكف بصره قبل موته. له (ديوان شعر) ومجموعة سماها (سلافة الزرجون في الخلاعة والمجون) من شعره وشعر غيره.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2026-07-28T21:12:08+03:00</dcterms:created>
  <dcterms:modified xsi:type="dcterms:W3CDTF">2026-07-28T21:12:08+03:00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