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يعلى الصغير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يعلى الصغير
</w:t>
      </w:r>
    </w:p>
    <w:p>
      <w:pPr/>
      <w:r>
        <w:rPr/>
        <w:t xml:space="preserve">أبو يعلى الصغير  محمد بن محمد بن محمد بن الحسين، ابو يعلى الصغير، عماد الدين ابن القاضي ابي خازم ابن ابي يعلى الكبير: قاض، من كبراء الحنابلة ببغداد. ولي القضاء بواسط (سنة 537) فمكث مدة. وعزل، فلم يبال، واستمر في الحكم. وذهب بصره، فهاد إلى بغداد وتوفي بها. من كتبه (التعليقة) في مسائل الخلاف، و (النكت والاشارات في المسائل المفردات) و (شرح المذهب).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2026-10-05T18:25:32+03:00</dcterms:created>
  <dcterms:modified xsi:type="dcterms:W3CDTF">2026-10-05T18:25:32+03:00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