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هندويه
</w:t>
      </w:r>
    </w:p>
    <w:p>
      <w:pPr>
        <w:jc w:val="start"/>
        <w:bidi/>
      </w:pPr>
      <w:r>
        <w:rPr>
          <w:rFonts w:ascii="arial" w:hAnsi="arial" w:eastAsia="arial" w:cs="arial"/>
          <w:sz w:val="28"/>
          <w:szCs w:val="28"/>
          <w:b w:val="1"/>
          <w:bCs w:val="1"/>
          <w:rtl/>
        </w:rPr>
        <w:t xml:space="preserve">ابن هندويه
</w:t>
      </w:r>
    </w:p>
    <w:p>
      <w:pPr/>
      <w:r>
        <w:rPr/>
        <w:t xml:space="preserve">ابن هندويه  محمد بن محمد بن الحسن بن الحسين بن حسكويه بن مردويه بن هندويه الفارسي، ابو عبد الله بن ابي نصر: باحث. فارسي الاصل. قال السبكي: له مجموعات وتواليف وتواريخ. اشتهر ببغداد، ودفن بها عند قبر ابن سربج. </w:t>
      </w:r>
    </w:p>
    <w:p>
      <w:pPr>
        <w:jc w:val="start"/>
        <w:bidi/>
      </w:pPr>
      <w:r>
        <w:rPr>
          <w:sz w:val="24"/>
          <w:szCs w:val="24"/>
          <w:b w:val="1"/>
          <w:bCs w:val="1"/>
          <w:rtl/>
        </w:rPr>
        <w:t xml:space="preserve">
الأعلام،(دار العلم للملايين - بيروت،2002،ط 15،ج 7،ص 23)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حسنكويه الفارسي
</w:t>
      </w:r>
    </w:p>
    <w:p>
      <w:pPr/>
      <w:r>
        <w:rPr/>
        <w:t xml:space="preserve">ابن حسنكويه الفارسي محمد بن محمد بن الحسن بن الحسين ين حسنكويه بن مردويه بن هندويه الفارسي أبو عبد الله ابن أبي نصر من أهل فارس، سمع بكازرون أبا الفتح عبد السلام بن عبد الرحمن الحاكم بها وبأرجان أبا عبد الله محمد بن عبد الله بن أحمد بن بلخ الأرجاني وبأصبهان أبا بكر محمد بن أحمد بن الحسن بن ماجة الأبهري، وقدم بغداذ شابا واستوطنها إلى حين وفاته سنة سبع وخمس ماية، وتفقه على أبي إسحاق الشيرازي وسمع الحديث الكثير من أبي الحسين بن النقور وأبي محمد عبد الله الصريفيني وأبي القسم علي البشري وخلق غيرهم وله تواليف ومجموعات وتخاريج، وكان فقيها فاضلا، روى عنه أبو عامر العبدري ومحمد بن ناصر وأبو معمر الأنصاري وأبو طالب بن خضير.</w:t>
      </w:r>
    </w:p>
    <w:p>
      <w:pPr>
        <w:jc w:val="start"/>
        <w:bidi/>
      </w:pPr>
      <w:r>
        <w:rPr>
          <w:sz w:val="24"/>
          <w:szCs w:val="24"/>
          <w:b w:val="1"/>
          <w:bCs w:val="1"/>
          <w:rtl/>
        </w:rPr>
        <w:t xml:space="preserve">
الوافي بالوفيات،(دار فرانز شتاينر، فيسبادن، ألمانيا / دار إحياء التراث - بيروت،2000،ط 1،ج 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محمد بن الحسن بن الحسين بن حنكويه بن مردويه ابن هندويه الفارسي أبو عبد الله بن أبي نصر
</w:t>
      </w:r>
    </w:p>
    <w:p>
      <w:pPr/>
      <w:r>
        <w:rPr/>
        <w:t xml:space="preserve">محمد بن محمد بن الحسن بن الحسين بن حنكويه بن مردويه ابن هندويه الفارسي أبو عبد الله بن أبي نصر من أهل فارس</w:t>
      </w:r>
    </w:p>
    <w:p/>
    <w:p>
      <w:pPr/>
      <w:r>
        <w:rPr/>
        <w:t xml:space="preserve">تفقه على أبي إسحاق الشيرازي</w:t>
      </w:r>
    </w:p>
    <w:p/>
    <w:p>
      <w:pPr/>
      <w:r>
        <w:rPr/>
        <w:t xml:space="preserve">وسمع أبا الحسين ابن النقور وعبد الله بن محمد الصريفيني وأبا القاسم بن البسري وعبد العزيز بن علي الأنماطي وغيرهم</w:t>
      </w:r>
    </w:p>
    <w:p/>
    <w:p>
      <w:pPr/>
      <w:r>
        <w:rPr/>
        <w:t xml:space="preserve">روى عنه أبو عامر العبدري ومحمد بن ناصر الحافظان وغيرهما</w:t>
      </w:r>
    </w:p>
    <w:p/>
    <w:p>
      <w:pPr/>
      <w:r>
        <w:rPr/>
        <w:t xml:space="preserve">وله مجموعات وتواليف وتخاريج</w:t>
      </w:r>
    </w:p>
    <w:p/>
    <w:p>
      <w:pPr/>
      <w:r>
        <w:rPr/>
        <w:t xml:space="preserve">مولده سنة أربعين</w:t>
      </w:r>
    </w:p>
    <w:p/>
    <w:p>
      <w:pPr/>
      <w:r>
        <w:rPr/>
        <w:t xml:space="preserve">ومات في شوال سنة سبع وخمسمائة</w:t>
      </w:r>
    </w:p>
    <w:p/>
    <w:p>
      <w:pPr/>
      <w:r>
        <w:rPr/>
        <w:t xml:space="preserve">ودفن عند قبر أبيه</w:t>
      </w:r>
    </w:p>
    <w:p>
      <w:pPr>
        <w:jc w:val="start"/>
        <w:bidi/>
      </w:pPr>
      <w:r>
        <w:rPr>
          <w:sz w:val="24"/>
          <w:szCs w:val="24"/>
          <w:b w:val="1"/>
          <w:bCs w:val="1"/>
          <w:rtl/>
        </w:rPr>
        <w:t xml:space="preserve">
طبقات الشافعية الكبرى،(دار هجر - القاهرة،1992،ط 2،ج 6،ص 184)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2026-10-05T18:23:27+03:00</dcterms:created>
  <dcterms:modified xsi:type="dcterms:W3CDTF">2026-10-05T18:23:27+03:00</dcterms:modified>
</cp:coreProperties>
</file>

<file path=docProps/custom.xml><?xml version="1.0" encoding="utf-8"?>
<Properties xmlns="http://schemas.openxmlformats.org/officeDocument/2006/custom-properties" xmlns:vt="http://schemas.openxmlformats.org/officeDocument/2006/docPropsVTypes"/>
</file>