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 محمد بن محمد بن الحسين بن عبد الكريم، ابو اليسر، صدر الاسلام البزدوي: فقيه بخاري، ولي القضاء بسمرقند. انتهت اليه رياسة الحنفية في ما وراء النهر. له تصانيف. توفي في بخاري.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البزدوي
</w:t>
      </w:r>
    </w:p>
    <w:p>
      <w:pPr/>
      <w:r>
        <w:rPr/>
        <w:t xml:space="preserve">محمد بن محمد البزدوي ومحمد بن محمد بن الحسين بن عبد الكريم بن موسى بن مجاهد، أبو اليسر البزدوي.</w:t>
      </w:r>
    </w:p>
    <w:p/>
    <w:p>
      <w:pPr/>
      <w:r>
        <w:rPr/>
        <w:t xml:space="preserve">هوأخو الإمام علي، صاحب التصنيف في الأصول.</w:t>
      </w:r>
    </w:p>
    <w:p/>
    <w:p>
      <w:pPr/>
      <w:r>
        <w:rPr/>
        <w:t xml:space="preserve">قال عمربن محمد النسفي في كتاب ’’القند’’:كان أبو اليسر شيخ أصحابنا بما وراء النهر، وكان إمام الأئمة على الإطلاق، والموفود إليه من الآفاق. ملأ الشرق والغرب بتصانيفه في الأصول والفروع.</w:t>
      </w:r>
    </w:p>
    <w:p/>
    <w:p>
      <w:pPr/>
      <w:r>
        <w:rPr/>
        <w:t xml:space="preserve">توفي ببخارى في رجب، سنة ثلاث وتسعين وأربعمائة.</w:t>
      </w:r>
    </w:p>
    <w:p/>
    <w:p>
      <w:pPr/>
      <w:r>
        <w:rPr/>
        <w:t xml:space="preserve">وعد جماعة حدثوا عنه.</w:t>
      </w:r>
    </w:p>
    <w:p/>
    <w:p>
      <w:pPr/>
      <w:r>
        <w:rPr/>
        <w:t xml:space="preserve">وكان يدرس، ويملي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اليسر اليزدوي
</w:t>
      </w:r>
    </w:p>
    <w:p>
      <w:pPr/>
      <w:r>
        <w:rPr/>
        <w:t xml:space="preserve">أبو اليسر اليزدوي  محمد بن محمد بن الحسين، صدرالإسلام، أخو فخر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ويلقب بالقاضي الصدر، هو العلامة شيخ الحنفية بعد أخيه الكبير، أبو اليسر محمد بن محمد بن الحسين بن المحدث عبد الكريم بن موسى بن مجاهد النسفي. وبزدة: قلعة حصينة.</w:t>
      </w:r>
    </w:p>
    <w:p/>
    <w:p>
      <w:pPr/>
      <w:r>
        <w:rPr/>
        <w:t xml:space="preserve">قال عمر بن محمد في ’’القند’’: كان أبو اليسر إمام الأئمة على الإطلاق، والموفود إليه من الآفاق، ملأ الكون بتصانيفه في الأصول والفروع، وولي قضاء سمرقند، أملى الحديث مدة.</w:t>
      </w:r>
    </w:p>
    <w:p/>
    <w:p>
      <w:pPr/>
      <w:r>
        <w:rPr/>
        <w:t xml:space="preserve">توفي ببخارى في تاسع رجب سنة ثلاث وتسعين.</w:t>
      </w:r>
    </w:p>
    <w:p/>
    <w:p>
      <w:pPr/>
      <w:r>
        <w:rPr/>
        <w:t xml:space="preserve">وقال ابن السمعاني: مولده سنة إحدى وعشرين.</w:t>
      </w:r>
    </w:p>
    <w:p/>
    <w:p>
      <w:pPr/>
      <w:r>
        <w:rPr/>
        <w:t xml:space="preserve">وحدثنا عنه: عثمان بن علي البيكندي، وأحمد بن نصر البخاري، ومحمد بن أبي بكر السنجي، وأبو رجاء محمد بن محمد، وآخرون.</w:t>
      </w:r>
    </w:p>
    <w:p/>
    <w:p>
      <w:pPr/>
      <w:r>
        <w:rPr/>
        <w:t xml:space="preserve">قلت: ما سمى شيوخه.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14،ص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2026-10-05T17:11:44+03:00</dcterms:created>
  <dcterms:modified xsi:type="dcterms:W3CDTF">2026-10-05T17:11:44+03:00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