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إسماعيل بن إبراهيم بن أبي اليسر شاكر بن عبد الله
</w:t>
      </w:r>
    </w:p>
    <w:p>
      <w:pPr>
        <w:jc w:val="start"/>
        <w:bidi/>
      </w:pPr>
      <w:r>
        <w:rPr>
          <w:rFonts w:ascii="arial" w:hAnsi="arial" w:eastAsia="arial" w:cs="arial"/>
          <w:sz w:val="28"/>
          <w:szCs w:val="28"/>
          <w:b w:val="1"/>
          <w:bCs w:val="1"/>
          <w:rtl/>
        </w:rPr>
        <w:t xml:space="preserve">إبراهيم بن إسماعيل بن إبراهيم بن أبي اليسر شاكر بن عبد الله
</w:t>
      </w:r>
    </w:p>
    <w:p>
      <w:pPr/>
      <w:r>
        <w:rPr/>
        <w:t xml:space="preserve">إبراهيم بن إسماعيل بن إبراهيم بن أبي اليسر شاكر بن عبد الله الشيخ الأصيل تقي الدين التنوخي. كان من جملة الشهود، وهو كثير السكون، قليل اللام.</w:t>
      </w:r>
    </w:p>
    <w:p/>
    <w:p>
      <w:pPr/>
      <w:r>
        <w:rPr/>
        <w:t xml:space="preserve">سمع من السخاوي، وابن قميرة، وعز الدين بن عساكر، وتاج الدين القرطبي، وغيرهم.</w:t>
      </w:r>
    </w:p>
    <w:p/>
    <w:p>
      <w:pPr/>
      <w:r>
        <w:rPr/>
        <w:t xml:space="preserve">قال شيخنا علم الدين البرزالي: قرأت عليه مشيخة ابن شادان الكبيرة وغيرها.</w:t>
      </w:r>
    </w:p>
    <w:p/>
    <w:p>
      <w:pPr/>
      <w:r>
        <w:rPr/>
        <w:t xml:space="preserve">وتوفي رحمه الله تعالى سابع جمادى الأولى سنة اثنتين وسبع مئة، ودفن بسفح قاسيون.</w:t>
      </w:r>
    </w:p>
    <w:p>
      <w:pPr>
        <w:jc w:val="start"/>
        <w:bidi/>
      </w:pPr>
      <w:r>
        <w:rPr>
          <w:sz w:val="24"/>
          <w:szCs w:val="24"/>
          <w:b w:val="1"/>
          <w:bCs w:val="1"/>
          <w:rtl/>
        </w:rPr>
        <w:t xml:space="preserve">
أعيان العصر وأعوان النصر،(دار الفكر المعاصر، بيروت - لبنان / دار الفكر، دمشق - سوريا،1998،ط 1،ج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إبراهيم بن أبي اليسر التنوخي
</w:t>
      </w:r>
    </w:p>
    <w:p>
      <w:pPr/>
      <w:r>
        <w:rPr/>
        <w:t xml:space="preserve">إبراهيم بن إسماعيل بن إبراهيم بن أبي اليسر التنوخي إبراهيم بن إسماعيل بن إبراهيم بن أبي اليسر التنوخي سمع من السخاوي وابن أبي جعفر وغيرهما وحدث مات في جمادى الأولى سنة 702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إسماعيل بن إبراهيم بن أبي اليسر العدل بهاء الدين أبو إسحاق التنوخي الدمشقي
</w:t>
      </w:r>
    </w:p>
    <w:p>
      <w:pPr/>
      <w:r>
        <w:rPr/>
        <w:t xml:space="preserve">إبراهيم بن إسماعيل بن إبراهيم بن أبي اليسر العدل بهاء الدين أبو إسحاق التنوخي الدمشقي مولده سنة ثلاث وثلاثين وست مائة.</w:t>
      </w:r>
    </w:p>
    <w:p/>
    <w:p>
      <w:pPr/>
      <w:r>
        <w:rPr/>
        <w:t xml:space="preserve">وسمع من السخاوي في الخامسة، ومن النسابة، وابن أبي جعفر، وابن قميرة، وطائفة، وكان جليلا حسن الشارة يحضر المجالس، ويسمع أولاده، مات في جمادى الأولى سنة اثنتين وسبع مائة.</w:t>
      </w:r>
    </w:p>
    <w:p/>
    <w:p>
      <w:pPr/>
      <w:r>
        <w:rPr/>
        <w:t xml:space="preserve">أخبرنا إبراهيم بن إسماعيل، ومحمد بن علي، ومحمد بن أحمد، وعلي بن جعفر، وعبد الرحمن بن عبد الله، وبيبرس المجدي، قالوا: أنا يحيى بن أبي السعود، أخبرتنا شهدة.</w:t>
      </w:r>
    </w:p>
    <w:p/>
    <w:p>
      <w:pPr/>
      <w:r>
        <w:rPr/>
        <w:t xml:space="preserve">ح وأخبرنا محمد بن علي الصالحي، أنا أبو محمد بن قدامة، حضورا، أنا عبد القادر الزاهد، قالا: أنا أبو غالب محمد بن الحسن، أنا الحسن بن أحمد، أنا عبد الله بن سرية، وحمزة بن محمد، وابن زياد، وعثمان بن أحمد، وميمون بن إسحاق، قالوا: أنا أحمد بن عبد الجبار العطاردي، نا أبو معاوية، عن الأعمش، عن عطية، عن</w:t>
      </w:r>
    </w:p>
    <w:p/>
    <w:p>
      <w:pPr/>
      <w:r>
        <w:rPr/>
        <w:t xml:space="preserve">أبي سعد، قال: قال رسول الله صلى الله عليه وسلم: «إن أهل الدرجات العلى ليراهم من تحتهم كما يرى الكوكب الدري في أفق من آفاق السماء، وإن أبا بكر وعمر منهم وأنعما».</w:t>
      </w:r>
    </w:p>
    <w:p/>
    <w:p>
      <w:pPr/>
      <w:r>
        <w:rPr/>
        <w:t xml:space="preserve">أخرجه الترمذي، وابن ماجه لوكيع، عن الأعمش، ورواه طائفة، عن الأعمش، ورواه مسعر، وفضل بن خليفة، وابن أبي ليلى، وخلق عن عطية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2026-07-29T04:26:34+03:00</dcterms:created>
  <dcterms:modified xsi:type="dcterms:W3CDTF">2026-07-29T04:26:34+03:00</dcterms:modified>
</cp:coreProperties>
</file>

<file path=docProps/custom.xml><?xml version="1.0" encoding="utf-8"?>
<Properties xmlns="http://schemas.openxmlformats.org/officeDocument/2006/custom-properties" xmlns:vt="http://schemas.openxmlformats.org/officeDocument/2006/docPropsVTypes"/>
</file>