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أحمد بن عبد المحسن بن أحمد
</w:t>
      </w:r>
    </w:p>
    <w:p>
      <w:pPr>
        <w:jc w:val="start"/>
        <w:bidi/>
      </w:pPr>
      <w:r>
        <w:rPr>
          <w:rFonts w:ascii="arial" w:hAnsi="arial" w:eastAsia="arial" w:cs="arial"/>
          <w:sz w:val="28"/>
          <w:szCs w:val="28"/>
          <w:b w:val="1"/>
          <w:bCs w:val="1"/>
          <w:rtl/>
        </w:rPr>
        <w:t xml:space="preserve">إبراهيم بن أحمد بن عبد المحسن بن أحمد
</w:t>
      </w:r>
    </w:p>
    <w:p>
      <w:pPr/>
      <w:r>
        <w:rPr/>
        <w:t xml:space="preserve">إبراهيم بن أحمد بن عبد المحسن بن أحمد الشيخ الفقيه، الإمام الصالح، الخير المعمر، عز الدين العلوي الحسيني الغرافي، ثم الإسكندري، الشافعي الناسخ. </w:t>
      </w:r>
    </w:p>
    <w:p/>
    <w:p>
      <w:pPr/>
      <w:r>
        <w:rPr/>
        <w:t xml:space="preserve">سمع بدمشق سنة اثنتين وخمسين من حليمة حفيدة جمال الإسلام، ومن الباذرائي ومن الزين خالد.</w:t>
      </w:r>
    </w:p>
    <w:p/>
    <w:p>
      <w:pPr/>
      <w:r>
        <w:rPr/>
        <w:t xml:space="preserve">وسمع بحلب من نقيب الشرفاء، وأجاز له الموفق بن يعيش النحوي، وابن رواج، والجميزي، وجماعة.</w:t>
      </w:r>
    </w:p>
    <w:p/>
    <w:p>
      <w:pPr/>
      <w:r>
        <w:rPr/>
        <w:t xml:space="preserve">وحدث وهو ابن بضع وعشرين سنة، وأخذ عنه الوجيه السبتي.</w:t>
      </w:r>
    </w:p>
    <w:p/>
    <w:p>
      <w:pPr/>
      <w:r>
        <w:rPr/>
        <w:t xml:space="preserve">كان يرترق بالنسخ، وعنده في ذلك ثبوت ورسخ، مع زهد ونزاهة، وتقدم عند أهل الخير ووجاهة. وكان أصغر من أخيه الشيخ تاج الدين الغرافي بعشر سنين. ولما توفي أخوه صار هو في المشيخة مكانه، وأسمع الحديث وشيد أركانه، وولي مشيخة دار الحديث النبهية مكان أخيه، وسلك طريقه في تأنيه وتراخيه.</w:t>
      </w:r>
    </w:p>
    <w:p/>
    <w:p>
      <w:pPr/>
      <w:r>
        <w:rPr/>
        <w:t xml:space="preserve">قيل: إنه حفظ وجيز الغزالي، وأحرز ما فيه من اللآلي، وحفظ إيضاح أبي علي، وأصبح يسرد ما فيه وهو ملي، وكان معين الدين المصغوني يقوم بمصالحه، ويعينه بقضاء حوائجه ودفع حوائجه، إلى أن فرغ مدى عمره ووصل نهاية أمره.</w:t>
      </w:r>
    </w:p>
    <w:p/>
    <w:p>
      <w:pPr/>
      <w:r>
        <w:rPr/>
        <w:t xml:space="preserve">ولد بالثغر سنة ثمان وست مئة، وتوفي رحمه الله تعالى في خامس عشر المحرم سنة ثمان وعشرين وسبع مئة. وهو من ذرية موسى الكاظم رضي الله عنه.</w:t>
      </w:r>
    </w:p>
    <w:p>
      <w:pPr>
        <w:jc w:val="start"/>
        <w:bidi/>
      </w:pPr>
      <w:r>
        <w:rPr>
          <w:sz w:val="24"/>
          <w:szCs w:val="24"/>
          <w:b w:val="1"/>
          <w:bCs w:val="1"/>
          <w:rtl/>
        </w:rPr>
        <w:t xml:space="preserve">
أعيان العصر وأعوان النصر،(دار الفكر المعاصر، بيروت - لبنان / دار الفكر، دمشق - سوريا،1998،ط 1،ج 1،ص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أحمد بن عبد المحسن بن أحمد العلوي الحسيني
</w:t>
      </w:r>
    </w:p>
    <w:p>
      <w:pPr/>
      <w:r>
        <w:rPr/>
        <w:t xml:space="preserve">إبراهيم بن أحمد بن عبد المحسن بن أحمد العلوي الحسيني إبراهيم بن أحمد بن عبد المحسن بن أحمد العلوي الحسيني عز الدين أبو إسحاق الغرافى بمعجمة ثم الاسكندرانى ولد في ربيع الآخر في الرابع والعشرين سنة 638 وسمع سنة 52 من البادرائي والعزيز خالد النابلسى وحليمة حفيدة جمال الإسلام جزءا من حديث الميانجي في آخرين وأجاز له الموفق بن يعيش وابن خليل وابن الجميزي وابن رواج وكريمة وآخرون وحدث قديما كتب عنه الوجيه السبتي وكان أصغر من أخيه تاج الدين بعشر سنين وولي مشيخة دار الحديث النبيهية بعده وكان يحفظ الوجيز للغزالي وإيضاح أبي علي وخرج لنفسه جزءا قال الذهبي نعم الشيخ كان فيه زهد ونزاهة وفضيلة غزيرة وكان يرتفق من النسخ ثم عجز وقام بمصالحة ابنته الصغرى وقال في المعجم المختص رأيت بخطه جزءا أخرجه لنفسه سمعه منه الوجيه السبتي سنة 666 وعاش تسعين عاما وروى عنه الذهبي وآخرون وآخر من حدث عنه بالإجازة شيخنا أبو ... مات في خامس المحرم سنة 728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أحمد بن عبد المحسن الحسيني الإسكندري
</w:t>
      </w:r>
    </w:p>
    <w:p>
      <w:pPr/>
      <w:r>
        <w:rPr/>
        <w:t xml:space="preserve">إبراهيم بن أحمد بن عبد المحسن الحسيني الإسكندري. الشريف، الغرافي، الفقيه الصالح، الزاهد، المحدث: برهان الدين.</w:t>
      </w:r>
    </w:p>
    <w:p/>
    <w:p>
      <w:pPr/>
      <w:r>
        <w:rPr/>
        <w:t xml:space="preserve">ولد بالإسكندرية سنة 638. سمع من أبيه. ومن حليمة بنت علي بن محمد بن علي بن المسلم. وغيرهما.</w:t>
      </w:r>
    </w:p>
    <w:p/>
    <w:p>
      <w:pPr/>
      <w:r>
        <w:rPr/>
        <w:t xml:space="preserve">أخذ عنه ابن جابر ولم يعرف بوفاته.</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أحمد بن عبد المحسن بن أحمد بن محمد الإمام الفقيه المعمر أبو إسحاق الحسيني الغرافي ثم الإسكندراني الشافعي الناسخ
</w:t>
      </w:r>
    </w:p>
    <w:p>
      <w:pPr/>
      <w:r>
        <w:rPr/>
        <w:t xml:space="preserve">إبراهيم بن أحمد بن عبد المحسن بن أحمد بن محمد الإمام الفقيه المعمر أبو إسحاق الحسيني الغرافي ثم الإسكندراني الشافعي الناسخ مولده في ربيع الآخر سنة ثمان وثلاثين وست مائة.</w:t>
      </w:r>
    </w:p>
    <w:p/>
    <w:p>
      <w:pPr/>
      <w:r>
        <w:rPr/>
        <w:t xml:space="preserve">وسمع من الباذرائي، والزين خالد، وحليمة بنت جمال الإسلام، ووالده، وأجاز له ابن الجميزي، وجماعة، وحفظ الوجيز للغزالي، ونسخ بخطه المنسوب لنفسه وللناس كثيرا، وله معرفة بالفقه والعربية، حفظ كتاب الإيضاح، رأيت له جزءا انتقاه في سنة ست وستين وست مائة، وسمعه منه الوجيه السبتي في ذلك العصر، وقد عمر إلى الآن.</w:t>
      </w:r>
    </w:p>
    <w:p/>
    <w:p>
      <w:pPr/>
      <w:r>
        <w:rPr/>
        <w:t xml:space="preserve">توفي في المحرم سنة ثمان وثلاثين وسبع مائة وفيه عقل ودين.</w:t>
      </w:r>
    </w:p>
    <w:p/>
    <w:p>
      <w:pPr/>
      <w:r>
        <w:rPr/>
        <w:t xml:space="preserve">قرأت على أبي إسحاق إبراهيم بن أحمد، بالثغر، أخبرتكم حليمة بنت محمد بن علي، سنة اثنتين وخمسين وست مائة، أنا بركات الخشوعي، أنا عبد الكريم بن حمزة، أنا محمد بن عبد السلام بن سعدان.</w:t>
      </w:r>
    </w:p>
    <w:p/>
    <w:p>
      <w:pPr/>
      <w:r>
        <w:rPr/>
        <w:t xml:space="preserve">ح وأخبرنا إسماعيل بن أبي الفتح، أنا سالم بن الحسن التغلبي، ومحمد بن أحمد القرطبي، قالا: أنا الفضل بن الحسين البانياسي.</w:t>
      </w:r>
    </w:p>
    <w:p/>
    <w:p>
      <w:pPr/>
      <w:r>
        <w:rPr/>
        <w:t xml:space="preserve">ح وأخبرنا أبو علي بن الخلال، وإسماعيل، قالا: أنا محمد بن أحمد النسابة، أنا أبو المعالي بن صابر، قال: هو والبانياسي: أنا علي بن الحسن بن الموازيني، أنا ابن سعدان، ثنا يوسف بن القاسم القاضي، إملاء، ثنا أبو خليفة، نا أبو الوليد، نا عكرمة بن عمار، نا يحيى بن أبي كثير، حدثني أبو سلمة، حدثني عبد الله بن عمرو، قال: أرسل إلي رسول الله صلى الله عليه وسلم: «اقرأ القرآن في سبع، ولا تزد على ذلك».</w:t>
      </w:r>
    </w:p>
    <w:p/>
    <w:p>
      <w:pPr/>
      <w:r>
        <w:rPr/>
        <w:t xml:space="preserve">هذا حديث صالح الإسناد</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عز الدين أبو إسحاق إبراهيم بن أحمد بن عبد المحسن بن أحمد الحسيني الغرافي
</w:t>
      </w:r>
    </w:p>
    <w:p>
      <w:pPr/>
      <w:r>
        <w:rPr/>
        <w:t xml:space="preserve">وشيخ الإسكندرية الإمام المعمر عز الدين أبو إسحاق إبراهيم بن أحمد بن عبد المحسن بن أحمد الحسيني الغرافي</w:t>
      </w:r>
    </w:p>
    <w:p>
      <w:pPr>
        <w:jc w:val="start"/>
        <w:bidi/>
      </w:pPr>
      <w:r>
        <w:rPr>
          <w:sz w:val="24"/>
          <w:szCs w:val="24"/>
          <w:b w:val="1"/>
          <w:bCs w:val="1"/>
          <w:rtl/>
        </w:rPr>
        <w:t xml:space="preserve">
المعين في طبقات المحدثين،(دار الفرقان، عمان - الأردن،1984،ط 1،ج 1،ص 237)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2026-07-28T00:19:29+03:00</dcterms:created>
  <dcterms:modified xsi:type="dcterms:W3CDTF">2026-07-28T00:19:29+03:00</dcterms:modified>
</cp:coreProperties>
</file>

<file path=docProps/custom.xml><?xml version="1.0" encoding="utf-8"?>
<Properties xmlns="http://schemas.openxmlformats.org/officeDocument/2006/custom-properties" xmlns:vt="http://schemas.openxmlformats.org/officeDocument/2006/docPropsVTypes"/>
</file>