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ميمون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ميمون
</w:t>
      </w:r>
    </w:p>
    <w:p>
      <w:pPr/>
      <w:r>
        <w:rPr/>
        <w:t xml:space="preserve">ابن ميمون  محمد بن المبارك بن محمد بن ميمون: عالم بالادب. بغدادي. له (منتهى الطلب، من اشعار العرب -خ) مجلدان منه، ذكر في مقدمته انه جمع فيه الف قصيدة اختارها من اشعار العرب الذين يستشهد باشعارهم، وجعله عشرة اجزلء، في كل جزء مئة قصيدة.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2026-10-05T17:12:54+03:00</dcterms:created>
  <dcterms:modified xsi:type="dcterms:W3CDTF">2026-10-05T17:12:54+03:00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