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الرخاوي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الرخاوي
</w:t>
      </w:r>
    </w:p>
    <w:p>
      <w:pPr/>
      <w:r>
        <w:rPr/>
        <w:t xml:space="preserve">الرخاوي  محمد بن ماضي بن محمد الرخاوي الشافعي: فاضل مصري، ضرير. مولده ووفاته في هورين (التابعة للسنطة، بمصر) تعلم بها وبالازهر. ونسبته إلى بلدة (منية الرخا). له رسائل، منها (الحق المتبع المتبع في معنى البدع -ط) و (كنوز البر في احكام زكاة الفطر -ط) و (الفتح الداني -ط) حاشية في علوم البلاغة.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2026-10-05T16:19:37+03:00</dcterms:created>
  <dcterms:modified xsi:type="dcterms:W3CDTF">2026-10-05T16:19:37+03:00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