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البتنوني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البتنوني
</w:t>
      </w:r>
    </w:p>
    <w:p>
      <w:pPr/>
      <w:r>
        <w:rPr/>
        <w:t xml:space="preserve">البتنوني  محمد لبيب البتنوني: فاضل مصري، له اشتغال بالادب والتاريخ. توفي بالقاهرة. من كتبه (رحلة إلى الاندلس -ط) و (تاريخ كلوت بك -ط) ترجمه عن الفرنسية، و (الرحلة الحجازية -ط) و (رحلة الصيف إلى اوربا -ط) و (الرحلة إلى اميركا -ط) نسبته إلى (البتنون) من بلاد المنوفية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2026-10-05T16:20:19+03:00</dcterms:created>
  <dcterms:modified xsi:type="dcterms:W3CDTF">2026-10-05T16:20:19+03:00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