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القريني
</w:t>
      </w:r>
    </w:p>
    <w:p>
      <w:pPr/>
      <w:r>
        <w:rPr/>
        <w:t xml:space="preserve">القريني  محمد القريني: شاعر عراقي، من أهل كردلان، في ناحية شط العرب من لواء البصرة. له (تغاريد الحياة - ط) ديوان منظوماته.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2026-10-05T15:27:38+03:00</dcterms:created>
  <dcterms:modified xsi:type="dcterms:W3CDTF">2026-10-05T15:27:38+03:00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