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الحجة
</w:t>
      </w:r>
    </w:p>
    <w:p>
      <w:pPr/>
      <w:r>
        <w:rPr/>
        <w:t xml:space="preserve">الحجة  محمد بن الفضل ابي المكارم ابن بختيار البعقوبي، ابو عبد الله، بهاء الدين، ويعرف بالحجة: واعظ خطيب حنبلي. من أهل بعقوبا (بقرب بغداد) اخذ عن علماء بغداد، وحدث باربل، وسكن دقوقا (بين اربل وبغداد) وتوفي بها. له كتب، منها (غريب الحديث) و (شرح العبادات الخمس) لابي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2026-10-05T14:22:23+03:00</dcterms:created>
  <dcterms:modified xsi:type="dcterms:W3CDTF">2026-10-05T14:22:23+03:00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