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دنية
</w:t>
      </w:r>
    </w:p>
    <w:p>
      <w:pPr/>
      <w:r>
        <w:rPr/>
        <w:t xml:space="preserve">دنية  محمد بن عمر بن أحمد دنية : فقيه مالكي، من أهل الرباط. له (مناسك الحج - خ) رسالة صغيرة على مذهب مالك، في خزانة الرباط (المجموع 1045 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2026-10-05T12:19:05+03:00</dcterms:created>
  <dcterms:modified xsi:type="dcterms:W3CDTF">2026-10-05T12:19:05+03:00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