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النصيبي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النصيبي
</w:t>
      </w:r>
    </w:p>
    <w:p>
      <w:pPr/>
      <w:r>
        <w:rPr/>
        <w:t xml:space="preserve">ابن النصيبي  محمد بن عمر بن محمد بن هبة اله، ابو بكر، جلال الدين، ان النصيبي: قاض، من فقهاء الشافعية، من أهل حلب. ولد بها. ونشأ وتعلم بالقاهرة. وناب في القضاء بها وبدمشق وحلب. له (الابهاج) اربع مجلدات في فقه الشافعية، جعله تعليقا على تاب المنهاج، و (مجموع) كبير في الادب.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2026-10-05T11:32:49+03:00</dcterms:created>
  <dcterms:modified xsi:type="dcterms:W3CDTF">2026-10-05T11:32:49+03:00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