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
</w:t>
      </w:r>
    </w:p>
    <w:p>
      <w:pPr/>
      <w:r>
        <w:rPr/>
        <w:t xml:space="preserve">الشريشي  أحمد بن محمد البكري الشريشي: نحوي فقيه - وهو غير شارح المقامات الحريرية - ولد وتوفي في شريش. من كتبه (شرح المفصل) في النحو، و (توحيد الرسالة ورسالة التوحيد) في أصول الدين، وكتاب (في السماع).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2026-09-19T17:02:00+03:00</dcterms:created>
  <dcterms:modified xsi:type="dcterms:W3CDTF">2026-09-19T17:02:00+03:00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