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الحائري
</w:t>
      </w:r>
    </w:p>
    <w:p>
      <w:pPr/>
      <w:r>
        <w:rPr/>
        <w:t xml:space="preserve">الحائري  محمد علي بن حسن علي الهمذاني الحائري : فقيه إمامي. أصله من همذان. ومولده ووفاته بالحائر. له (المجالس المعادية - خ)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2026-10-05T10:52:48+03:00</dcterms:created>
  <dcterms:modified xsi:type="dcterms:W3CDTF">2026-10-05T10:52:48+03:00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