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الحميري
</w:t>
      </w:r>
    </w:p>
    <w:p>
      <w:pPr>
        <w:jc w:val="start"/>
        <w:bidi/>
      </w:pPr>
      <w:r>
        <w:rPr>
          <w:rFonts w:ascii="arial" w:hAnsi="arial" w:eastAsia="arial" w:cs="arial"/>
          <w:sz w:val="28"/>
          <w:szCs w:val="28"/>
          <w:b w:val="1"/>
          <w:bCs w:val="1"/>
          <w:rtl/>
        </w:rPr>
        <w:t xml:space="preserve">الحميري
</w:t>
      </w:r>
    </w:p>
    <w:p>
      <w:pPr/>
      <w:r>
        <w:rPr/>
        <w:t xml:space="preserve">الحميري  أحمد بن محمد بن يحيى، أبو جعفر الحميري: مؤدب من أهل قرطبة قال المراكشي: هو اخر من انتهى اليه علم الاداب بالاندلس، لزمته نحوا من سنتين، فما رأيت اروى لشعر قديم ولا حديث، ولا اذكر لحكاية تتعلق بأدب او مثل سائر او بيت نادر او سجعة مستحسنة منه. واورد بعض اخباره. </w:t>
      </w:r>
    </w:p>
    <w:p>
      <w:pPr>
        <w:jc w:val="start"/>
        <w:bidi/>
      </w:pPr>
      <w:r>
        <w:rPr>
          <w:sz w:val="24"/>
          <w:szCs w:val="24"/>
          <w:b w:val="1"/>
          <w:bCs w:val="1"/>
          <w:rtl/>
        </w:rPr>
        <w:t xml:space="preserve">
الأعلام،(دار العلم للملايين - بيروت،2002،ط 15،ج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2026-09-19T16:39:24+03:00</dcterms:created>
  <dcterms:modified xsi:type="dcterms:W3CDTF">2026-09-19T16:39:24+03:00</dcterms:modified>
</cp:coreProperties>
</file>

<file path=docProps/custom.xml><?xml version="1.0" encoding="utf-8"?>
<Properties xmlns="http://schemas.openxmlformats.org/officeDocument/2006/custom-properties" xmlns:vt="http://schemas.openxmlformats.org/officeDocument/2006/docPropsVTypes"/>
</file>