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سعيد
</w:t>
      </w:r>
    </w:p>
    <w:p>
      <w:pPr>
        <w:jc w:val="start"/>
        <w:bidi/>
      </w:pPr>
      <w:r>
        <w:rPr>
          <w:rFonts w:ascii="arial" w:hAnsi="arial" w:eastAsia="arial" w:cs="arial"/>
          <w:sz w:val="28"/>
          <w:szCs w:val="28"/>
          <w:b w:val="1"/>
          <w:bCs w:val="1"/>
          <w:rtl/>
        </w:rPr>
        <w:t xml:space="preserve">ابن سعيد
</w:t>
      </w:r>
    </w:p>
    <w:p>
      <w:pPr/>
      <w:r>
        <w:rPr/>
        <w:t xml:space="preserve">ابن سعيد  محمد بن علي بن سعيد اليعقوبي الايلاني : طبيب مدرس للعلوم، من القضاة المفتين، مالكي من أهل سوس بالمغرب. صنف (شرح منهج الزقاق - ط) في الاصول، و (شرح بانت سعاد) وكتابا في محاربة البدع سماه (تاج الكوثر) وكان موسرا بنى مدرسة للطلبة وشارك في إصلاح بعض الطرق وإقامة أبنية عامة منها حصن قريب من مدرسة له أنجز بناؤه سنة (1273) واتصل ببعض ملوك المغرب فكاتبهم وكاتبوه. </w:t>
      </w:r>
    </w:p>
    <w:p>
      <w:pPr>
        <w:jc w:val="start"/>
        <w:bidi/>
      </w:pPr>
      <w:r>
        <w:rPr>
          <w:sz w:val="24"/>
          <w:szCs w:val="24"/>
          <w:b w:val="1"/>
          <w:bCs w:val="1"/>
          <w:rtl/>
        </w:rPr>
        <w:t xml:space="preserve">
الأعلام،(دار العلم للملايين - بيروت،2002،ط 15،ج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2026-10-05T08:30:16+03:00</dcterms:created>
  <dcterms:modified xsi:type="dcterms:W3CDTF">2026-10-05T08:30:16+03:00</dcterms:modified>
</cp:coreProperties>
</file>

<file path=docProps/custom.xml><?xml version="1.0" encoding="utf-8"?>
<Properties xmlns="http://schemas.openxmlformats.org/officeDocument/2006/custom-properties" xmlns:vt="http://schemas.openxmlformats.org/officeDocument/2006/docPropsVTypes"/>
</file>