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الورزازي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الورزازي
</w:t>
      </w:r>
    </w:p>
    <w:p>
      <w:pPr/>
      <w:r>
        <w:rPr/>
        <w:t xml:space="preserve">الورزازي  محمد بن علي الورزازي، ويعرف في بلده بالورزيزي : فاضل، من أهل تطوان دارا ووفاة. وقف صاحب تاريخ تطوان على (مجموع - خ) يشتمل على ثلاثة كتب من تأليفه، هي (فهرسته) في 77 صفحة، و (شرح منظومة لمحمد ابن ناصر) نحو 60 صفحة، و (كتاب فيما يجب على المكلف من قواعد الاسلام الخ) في 64 صفحة.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2026-10-05T08:31:12+03:00</dcterms:created>
  <dcterms:modified xsi:type="dcterms:W3CDTF">2026-10-05T08:31:12+03:00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