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العتابي
</w:t>
      </w:r>
    </w:p>
    <w:p>
      <w:pPr>
        <w:jc w:val="start"/>
        <w:bidi/>
      </w:pPr>
      <w:r>
        <w:rPr>
          <w:rFonts w:ascii="arial" w:hAnsi="arial" w:eastAsia="arial" w:cs="arial"/>
          <w:sz w:val="28"/>
          <w:szCs w:val="28"/>
          <w:b w:val="1"/>
          <w:bCs w:val="1"/>
          <w:rtl/>
        </w:rPr>
        <w:t xml:space="preserve">العتابي
</w:t>
      </w:r>
    </w:p>
    <w:p>
      <w:pPr/>
      <w:r>
        <w:rPr/>
        <w:t xml:space="preserve">العتابي  أحمد بن محمد بن عمر العتابي البخاري، أبو نصر او أبو القاسم، زين الدين: عالم بالفقه والتفسير، حنفي من أهل بخارى ووفاته بها، من كتبه (جوامع الفقه) اربع مجلدات، و (التفسير) و (شرح الجامع الكبير) و (شرح الجامع الصغير). </w:t>
      </w:r>
    </w:p>
    <w:p>
      <w:pPr>
        <w:jc w:val="start"/>
        <w:bidi/>
      </w:pPr>
      <w:r>
        <w:rPr>
          <w:sz w:val="24"/>
          <w:szCs w:val="24"/>
          <w:b w:val="1"/>
          <w:bCs w:val="1"/>
          <w:rtl/>
        </w:rPr>
        <w:t xml:space="preserve">
الأعلام،(دار العلم للملايين - بيروت،2002،ط 15،ج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العتابي
</w:t>
      </w:r>
    </w:p>
    <w:p>
      <w:pPr/>
      <w:r>
        <w:rPr/>
        <w:t xml:space="preserve">العتابي  أحمد بن محمد.</w:t>
      </w:r>
    </w:p>
    <w:p>
      <w:pPr>
        <w:jc w:val="start"/>
        <w:bidi/>
      </w:pPr>
      <w:r>
        <w:rPr>
          <w:sz w:val="24"/>
          <w:szCs w:val="24"/>
          <w:b w:val="1"/>
          <w:bCs w:val="1"/>
          <w:rtl/>
        </w:rPr>
        <w:t xml:space="preserve">
تاج التراجم في طبقات الحنفية،(دار القلم - دمشق،1992،ط 1،ج 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البخاري الحنفي أبو القاسم
</w:t>
      </w:r>
    </w:p>
    <w:p>
      <w:pPr/>
      <w:r>
        <w:rPr/>
        <w:t xml:space="preserve">البخاري الحنفي أبو القاسم أحمد بن محمد بن عمر العلامة الزاهد زين الدين أبو القاسم البخاري العتابي من محلة عتاب ببخارا؛ كان من كبار الحنفية صنف ’’الجامع الكبير’’ و’’الزيادات’’ و’’تفسير القرآن’’. ومات في سنة ست وثمانين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العلامة الزاهد زين الدين أبو القاسم وقيل أبو نصر البخاري العتابي نسبة إلى العتابة وهي محلة سامرى
</w:t>
      </w:r>
    </w:p>
    <w:p>
      <w:pPr/>
      <w:r>
        <w:rPr/>
        <w:t xml:space="preserve">أحمد بن محمد بن عمر العلامة الزاهد زين الدين أبو القاسم وقيل أبو نصر البخاري العتابي نسبة إلى العتابة وهي محلة سامرى كان من كبار الحنفية صنف شرح الجامع الكبير والزيادات وتفسير القرآن</w:t>
      </w:r>
    </w:p>
    <w:p/>
    <w:p>
      <w:pPr/>
      <w:r>
        <w:rPr/>
        <w:t xml:space="preserve">لازمه شمس الأئمة محمد بن عبد الستار الكردري</w:t>
      </w:r>
    </w:p>
    <w:p/>
    <w:p>
      <w:pPr/>
      <w:r>
        <w:rPr/>
        <w:t xml:space="preserve">قال الذهبي صنف الجامع الكبير والزيادات وتفسير القرآن</w:t>
      </w:r>
    </w:p>
    <w:p/>
    <w:p>
      <w:pPr/>
      <w:r>
        <w:rPr/>
        <w:t xml:space="preserve">وكانت وفاته وقت الظهر في سنة ست وثمانين وخمسمائة ودفن بمقابر الفقهاء السبعة</w:t>
      </w:r>
    </w:p>
    <w:p/>
    <w:p>
      <w:pPr/>
      <w:r>
        <w:rPr/>
        <w:t xml:space="preserve">كذا في الجواهر المضية</w:t>
      </w:r>
    </w:p>
    <w:p>
      <w:pPr>
        <w:jc w:val="start"/>
        <w:bidi/>
      </w:pPr>
      <w:r>
        <w:rPr>
          <w:sz w:val="24"/>
          <w:szCs w:val="24"/>
          <w:b w:val="1"/>
          <w:bCs w:val="1"/>
          <w:rtl/>
        </w:rPr>
        <w:t xml:space="preserve">
طبقات المفسرين للأدنه وي،(مكتبة العلوم والحكم - المدينة المنورة،1997،ط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العلامة الزاهد زين الدين أبو القاسم البخاري العتابي
</w:t>
      </w:r>
    </w:p>
    <w:p>
      <w:pPr/>
      <w:r>
        <w:rPr/>
        <w:t xml:space="preserve">أحمد بن محمد بن عمر العلامة الزاهد زين الدين أبو القاسم البخاري العتابي </w:t>
      </w:r>
    </w:p>
    <w:p/>
    <w:p>
      <w:pPr/>
      <w:r>
        <w:rPr/>
        <w:t xml:space="preserve">كان من كبار الحنفية.</w:t>
      </w:r>
    </w:p>
    <w:p/>
    <w:p>
      <w:pPr/>
      <w:r>
        <w:rPr/>
        <w:t xml:space="preserve">صنف الجامع الكبير والزيادات وتفسير القرآن.</w:t>
      </w:r>
    </w:p>
    <w:p/>
    <w:p>
      <w:pPr/>
      <w:r>
        <w:rPr/>
        <w:t xml:space="preserve">لازمه شمس الأئمة محمد بن عبد الستار الكردري.</w:t>
      </w:r>
    </w:p>
    <w:p/>
    <w:p>
      <w:pPr/>
      <w:r>
        <w:rPr/>
        <w:t xml:space="preserve">مات سنة ست وثمانين وخمسمائة.</w:t>
      </w:r>
    </w:p>
    <w:p>
      <w:pPr>
        <w:jc w:val="start"/>
        <w:bidi/>
      </w:pPr>
      <w:r>
        <w:rPr>
          <w:sz w:val="24"/>
          <w:szCs w:val="24"/>
          <w:b w:val="1"/>
          <w:bCs w:val="1"/>
          <w:rtl/>
        </w:rPr>
        <w:t xml:space="preserve">
طبقات المفسرين للسيوطي،(مكتبة وهبة - القاهرة،1976،ط 1،ج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2026-07-29T09:33:04+03:00</dcterms:created>
  <dcterms:modified xsi:type="dcterms:W3CDTF">2026-07-29T09:33:04+03:00</dcterms:modified>
</cp:coreProperties>
</file>

<file path=docProps/custom.xml><?xml version="1.0" encoding="utf-8"?>
<Properties xmlns="http://schemas.openxmlformats.org/officeDocument/2006/custom-properties" xmlns:vt="http://schemas.openxmlformats.org/officeDocument/2006/docPropsVTypes"/>
</file>