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الداوودي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الداوودي
</w:t>
      </w:r>
    </w:p>
    <w:p>
      <w:pPr/>
      <w:r>
        <w:rPr/>
        <w:t xml:space="preserve">الداوودي  محمد بن علي بن احمد، شمس الدين الداوودي المالكي: شيخ أهل الحديث في عصره. مصري. من تلاميذ جلال الدين السيوطي. توفي بالقاهرة. له كتب، منها (طبقات المفسرين -خ) في مجلد، فرغ من تبييضه سنة 941 و (ذيل طبقات الشافعية للسبكي) و (ترجمة الحافظ السيوطي) في مجلد ضخم.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الداودي
</w:t>
      </w:r>
    </w:p>
    <w:p>
      <w:pPr/>
      <w:r>
        <w:rPr/>
        <w:t xml:space="preserve">الداودي </w:t>
      </w:r>
    </w:p>
    <w:p/>
    <w:p>
      <w:pPr/>
      <w:r>
        <w:rPr/>
        <w:t xml:space="preserve">محمد بن علي بن أحمد الداودي المالكي. م سنة 945 هـ رحمه الله تعالى.</w:t>
      </w:r>
    </w:p>
    <w:p/>
    <w:p>
      <w:pPr/>
      <w:r>
        <w:rPr/>
        <w:t xml:space="preserve">له: ذيل لب لباب الأنساب.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2026-10-05T07:35:42+03:00</dcterms:created>
  <dcterms:modified xsi:type="dcterms:W3CDTF">2026-10-05T07:35:42+03:00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