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الزحيف
</w:t>
      </w:r>
    </w:p>
    <w:p>
      <w:pPr>
        <w:jc w:val="start"/>
        <w:bidi/>
      </w:pPr>
      <w:r>
        <w:rPr>
          <w:rFonts w:ascii="arial" w:hAnsi="arial" w:eastAsia="arial" w:cs="arial"/>
          <w:sz w:val="28"/>
          <w:szCs w:val="28"/>
          <w:b w:val="1"/>
          <w:bCs w:val="1"/>
          <w:rtl/>
        </w:rPr>
        <w:t xml:space="preserve">ابن الزحيف
</w:t>
      </w:r>
    </w:p>
    <w:p>
      <w:pPr/>
      <w:r>
        <w:rPr/>
        <w:t xml:space="preserve">ابن الزحيف  محمد بن علي بن يونس بن علي الصعدي، نور الدين ابن الزحيف : أديب يماني. كان يعرف بابن فند ثم اشتهر باسم جده (الزحيف) له (مآثر الابرار - خ) في دار الكتب، شرح به (بسامة أهل البيت) لابراهيم بن محمد الوزيري (914) على نسق البسامة بأطواق الحمامة لابن عبدون. </w:t>
      </w:r>
    </w:p>
    <w:p>
      <w:pPr>
        <w:jc w:val="start"/>
        <w:bidi/>
      </w:pPr>
      <w:r>
        <w:rPr>
          <w:sz w:val="24"/>
          <w:szCs w:val="24"/>
          <w:b w:val="1"/>
          <w:bCs w:val="1"/>
          <w:rtl/>
        </w:rPr>
        <w:t xml:space="preserve">
الأعلام،(دار العلم للملايين - بيروت،2002،ط 15،ج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يونس بن علي بن الزحيف
</w:t>
      </w:r>
    </w:p>
    <w:p>
      <w:pPr/>
      <w:r>
        <w:rPr/>
        <w:t xml:space="preserve">محمد بن علي بن يونس بن علي بن الزحيف </w:t>
      </w:r>
    </w:p>
    <w:p/>
    <w:p>
      <w:pPr/>
      <w:r>
        <w:rPr/>
        <w:t xml:space="preserve">بزاي مضمومة ومهملة مفتوحة وتحتية ساكنة وفاء المعروف قديما بابن فند بفاء ثم نون ثم مهملة والمشهور أخيرا بالزحيف اسم جده المذكور وهو مؤلف شرح البسالمة المسمى مآثر الأبرار وفرغ من تأليفه سنة 916 فالله أعلم كم عاش بعد ذلك</w:t>
      </w:r>
    </w:p>
    <w:p>
      <w:pPr>
        <w:jc w:val="start"/>
        <w:bidi/>
      </w:pPr>
      <w:r>
        <w:rPr>
          <w:sz w:val="24"/>
          <w:szCs w:val="24"/>
          <w:b w:val="1"/>
          <w:bCs w:val="1"/>
          <w:rtl/>
        </w:rPr>
        <w:t xml:space="preserve">
البدر الطالع بمحاسن من بعد القرن السابع،(دار المعرفة - بيروت،0،ط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2026-10-05T07:43:51+03:00</dcterms:created>
  <dcterms:modified xsi:type="dcterms:W3CDTF">2026-10-05T07:43:51+03:00</dcterms:modified>
</cp:coreProperties>
</file>

<file path=docProps/custom.xml><?xml version="1.0" encoding="utf-8"?>
<Properties xmlns="http://schemas.openxmlformats.org/officeDocument/2006/custom-properties" xmlns:vt="http://schemas.openxmlformats.org/officeDocument/2006/docPropsVTypes"/>
</file>