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القلعي
</w:t>
      </w:r>
    </w:p>
    <w:p>
      <w:pPr/>
      <w:r>
        <w:rPr/>
        <w:t xml:space="preserve">القلعي  محمد بن علي بن الحسن القلعي: فقيه، باحث، من العلماء. نسيته إلى قلعة حلب (على الارجح). حج ومر بزبيد، واشتهر في ظفار وحضرموت، ومات بمرباط. له مصنفات كثيرة، منها (تهذيب الرياسة في ترتيب السياسة) و (احكام القضاة) و (ايضاح الغوامض في علم الفرائض) مجلدان، و (الطائف الانوار في فضل الصحابة الابرار) و (كنز الحفاظ في غرائب الالفاظ) يعني الفاظ المهذب، في فروع الشاقعية.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2026-10-05T05:37:52+03:00</dcterms:created>
  <dcterms:modified xsi:type="dcterms:W3CDTF">2026-10-05T05:37:52+03:00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