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القيسي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القيسي
</w:t>
      </w:r>
    </w:p>
    <w:p>
      <w:pPr/>
      <w:r>
        <w:rPr/>
        <w:t xml:space="preserve">القيسي  محمد بن علي بن جعفر ابو عبد الله القيسي: فقيه. من أهل (قلعة حماد) بالعدوة. تعلم بقرطبة، وولي قضاء فاس سنة 536 وان ضعيفا، فاعتزل، واشتغل بالتدريس، وتوفي بها. له كتب، منها (تسهيل المطلب لتحصيل المذهب) و (التبيين في شرح التلقين).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2026-10-05T04:49:18+03:00</dcterms:created>
  <dcterms:modified xsi:type="dcterms:W3CDTF">2026-10-05T04:49:18+03:00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