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محمد بن علي بن ابراهيم بن زبرج، ابو منصور، المعروف بالعتابي: ناشخ بغدادي، له علم بالادب. نسبته إلى (العتابيين) محلة بالجانب الغربي من بغداد. قال ابن خلكان: له الخط المليح الصحيح الذي يتنافس فيه أهل العلم، كتب الكثير، وكل كتاب يوجد بخطه فهو مرغوب فيه.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زبرج النحوي العتابي محمد بن علي بن إبراهيم بن زبرج العتابي أبو منصور ابن أبي البقاء النحوي
</w:t>
      </w:r>
    </w:p>
    <w:p>
      <w:pPr/>
      <w:r>
        <w:rPr/>
        <w:t xml:space="preserve">ابن زبرج النحوي العتابي محمد بن علي بن إبراهيم بن زبرج العتابي أبو منصور ابن أبي البقاء النحوي من أهل العتابيين بالجانب الغربي من بغداذ وسكن الجانب الشرقي.</w:t>
      </w:r>
    </w:p>
    <w:p/>
    <w:p>
      <w:pPr/>
      <w:r>
        <w:rPr/>
        <w:t xml:space="preserve">قال ابن النجار: كان إماما في النحو متصدرا لإقراء الناس ويكتب خطا مليحا صحيحا، قرأ النحو على ابن الشجري واللغة على أبي منصور ابن الجواليقي وسمع الحديث من جده لأمه أبي العباس أحمد بن الحسين بن قريش وأبي القاسم هبة الله بن محمد بن الحصين وأبي الحسن علي بن عبد الواحد الدينوري وأبي بكر محمد بن عبد الباقي الأنصاري وغيرهم، وحدث باليسير سمع منه القاضي أبو المحاسن عمر بن علي بن الخضر القرشي وأبو المفاخر محمد بن محفوظ الجرباذقاني وعبد الرحمن بن يعيش بن سعدان القواريري.</w:t>
      </w:r>
    </w:p>
    <w:p/>
    <w:p>
      <w:pPr/>
      <w:r>
        <w:rPr/>
        <w:t xml:space="preserve">وكان بينه وبين أبي محمد ابن الخشاب منافرات ومناقرات، كان يقول ابن الخشاب: الناس يتعجبون إذا رأوا حمارا عتابيا فكيف لا أتعجب إذا رأيت عتابيا حمارا، ويقول: عندي ثلاث نسخ بالإيضاح والتكملة لا تطيب نفسي أن أفرط في واحدة منهن واحدة بخطي وأخرى بخط شيخي ابن الجواليقي وأخرى بخط العتابي كلما نظرت فيها ضحكت عليه.</w:t>
      </w:r>
    </w:p>
    <w:p/>
    <w:p>
      <w:pPr/>
      <w:r>
        <w:rPr/>
        <w:t xml:space="preserve">وتوفي سنة ست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زبرج النحوي
</w:t>
      </w:r>
    </w:p>
    <w:p>
      <w:pPr/>
      <w:r>
        <w:rPr/>
        <w:t xml:space="preserve">ابن زبرج النحوي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النحوي
</w:t>
      </w:r>
    </w:p>
    <w:p>
      <w:pPr/>
      <w:r>
        <w:rPr/>
        <w:t xml:space="preserve">العتابي النحوي اسمه محمد بن علي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ابراهيم بن زبرج
</w:t>
      </w:r>
    </w:p>
    <w:p>
      <w:pPr/>
      <w:r>
        <w:rPr/>
        <w:t xml:space="preserve">محمد بن علي بن ابراهيم بن زبرج أبو منصور بن أبي البقاء العتابي البغدادي: قرأ النحو على أبي السعادات هبة الله بن علي بن الشجري، واللغة على أبي منصور موهوب بن أحمد الجواليقي، وسمع الحديث من جده لأمه أبي العباس أحمد بن القاسم بن قريش وأبي القاسم هبة الله بن الحصين وأبي بكر محمد بن عبد الباقي الأنصاري. سمع منه القاضي أبو المحاسن عمر بن علي بن الخضر القرشي وأبو المفاخر محمد بن محفوظ الجرباذقاني وعبد الرحمن بن يعيش بن سعدان القواريري. كان إماما في النحو والعلوم العربية، وتصدر للاقراء، وكتب الخط المليح مع الصحة والضبط، وكان بينه وبين أبي محمد ابن الخشاب البغدادي النحوي منافرات ومناظرات، ولد في ربيع الأول سنة أربع وثمانين وأربعمائة ومات يوم الثلاثاء خامس عشر جمادى الأولى سنة ست وخمسين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2570)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2026-07-28T05:08:47+03:00</dcterms:created>
  <dcterms:modified xsi:type="dcterms:W3CDTF">2026-07-28T05:08:47+03:00</dcterms:modified>
</cp:coreProperties>
</file>

<file path=docProps/custom.xml><?xml version="1.0" encoding="utf-8"?>
<Properties xmlns="http://schemas.openxmlformats.org/officeDocument/2006/custom-properties" xmlns:vt="http://schemas.openxmlformats.org/officeDocument/2006/docPropsVTypes"/>
</file>