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الصقر
</w:t>
      </w:r>
    </w:p>
    <w:p>
      <w:pPr>
        <w:jc w:val="start"/>
        <w:bidi/>
      </w:pPr>
      <w:r>
        <w:rPr>
          <w:rFonts w:ascii="arial" w:hAnsi="arial" w:eastAsia="arial" w:cs="arial"/>
          <w:sz w:val="28"/>
          <w:szCs w:val="28"/>
          <w:b w:val="1"/>
          <w:bCs w:val="1"/>
          <w:rtl/>
        </w:rPr>
        <w:t xml:space="preserve">ابن أبي الصقر
</w:t>
      </w:r>
    </w:p>
    <w:p>
      <w:pPr/>
      <w:r>
        <w:rPr/>
        <w:t xml:space="preserve">ابن أبي الصقر  محمد بن علي بن الحسن، ابو الحسن المعروف بابن ابي الصقر: شاعر كاتب. من فقهاء الشافعية، كان يتعصب لهم وله فيهم قضائد. وهو من أهل واسط. رأى ابن خاكان (ديوان شعره) بدمشق في مجلد.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الصقر الواسطي محمد بن علي بن الحسن بن أبي الصقر أبو الحسن الواسطي الفقيه الشافعي الكاتب
</w:t>
      </w:r>
    </w:p>
    <w:p>
      <w:pPr/>
      <w:r>
        <w:rPr/>
        <w:t xml:space="preserve">ابن أبي الصقر الواسطي محمد بن علي بن الحسن بن أبي الصقر أبو الحسن الواسطي الفقيه الشافعي الكاتب أحد الشعراء له ديوان في مجلد.</w:t>
      </w:r>
    </w:p>
    <w:p/>
    <w:p>
      <w:pPr/>
      <w:r>
        <w:rPr/>
        <w:t xml:space="preserve">حدث عن عبيد الله بن القطان، توفي سنة ثمان وتسعين وأربع مائة، وتفقه على الشيخ أبي إسحاق وكان شديد التعصب للشافعية وله في ذلك القصائد المعروفة بالشافعية وله في الشيخ أبي إسحاق مراث وكان كاملا في البلاغة وجودة الخط.</w:t>
      </w:r>
    </w:p>
    <w:p/>
    <w:p>
      <w:pPr/>
      <w:r>
        <w:rPr/>
        <w:t xml:space="preserve">أورد له الخطيري في زينة الدهر:</w:t>
      </w:r>
    </w:p>
    <w:p/>
    <w:p>
      <w:pPr>
        <w:jc w:val="center"/>
      </w:pPr>
      <w:r>
        <w:rPr>
          <w:color w:val="ff0000"/>
        </w:rPr>
        <w:t xml:space="preserve">كل رزق ترجوه من مخلوق</w:t>
      </w:r>
      <w:r>
        <w:rPr>
          <w:color w:val="ff0000"/>
        </w:rPr>
        <w:t xml:space="preserve">      </w:t>
      </w:r>
      <w:r>
        <w:rPr>
          <w:color w:val="ff0000"/>
        </w:rPr>
        <w:t xml:space="preserve">يعتريه ضرب من التعويق</w:t>
      </w:r>
    </w:p>
    <w:p/>
    <w:p>
      <w:pPr>
        <w:jc w:val="center"/>
      </w:pPr>
      <w:r>
        <w:rPr>
          <w:color w:val="ff0000"/>
        </w:rPr>
        <w:t xml:space="preserve">وأنا قائل وأستغفر اللـ</w:t>
      </w:r>
      <w:r>
        <w:rPr>
          <w:color w:val="ff0000"/>
        </w:rPr>
        <w:t xml:space="preserve">      </w:t>
      </w:r>
      <w:r>
        <w:rPr>
          <w:color w:val="ff0000"/>
        </w:rPr>
        <w:t xml:space="preserve">ـه مقال المجاز لا التحقيق</w:t>
      </w:r>
    </w:p>
    <w:p/>
    <w:p>
      <w:pPr>
        <w:jc w:val="center"/>
      </w:pPr>
      <w:r>
        <w:rPr>
          <w:color w:val="ff0000"/>
        </w:rPr>
        <w:t xml:space="preserve">لست أرضى من فعل إبليس شيئا</w:t>
      </w:r>
      <w:r>
        <w:rPr>
          <w:color w:val="ff0000"/>
        </w:rPr>
        <w:t xml:space="preserve">      </w:t>
      </w:r>
      <w:r>
        <w:rPr>
          <w:color w:val="ff0000"/>
        </w:rPr>
        <w:t xml:space="preserve">غير ترك السجود للمخلوق</w:t>
      </w:r>
    </w:p>
    <w:p/>
    <w:p>
      <w:pPr/>
      <w:r>
        <w:rPr/>
        <w:t xml:space="preserve">ولما أسن وضعف قال:</w:t>
      </w:r>
    </w:p>
    <w:p/>
    <w:p>
      <w:pPr>
        <w:jc w:val="center"/>
      </w:pPr>
      <w:r>
        <w:rPr>
          <w:color w:val="ff0000"/>
        </w:rPr>
        <w:t xml:space="preserve">كل أمري إذا تفكرت فيه</w:t>
      </w:r>
      <w:r>
        <w:rPr>
          <w:color w:val="ff0000"/>
        </w:rPr>
        <w:t xml:space="preserve">      </w:t>
      </w:r>
      <w:r>
        <w:rPr>
          <w:color w:val="ff0000"/>
        </w:rPr>
        <w:t xml:space="preserve">وتأملته رأيت ظريفا</w:t>
      </w:r>
    </w:p>
    <w:p/>
    <w:p>
      <w:pPr>
        <w:jc w:val="center"/>
      </w:pPr>
      <w:r>
        <w:rPr>
          <w:color w:val="ff0000"/>
        </w:rPr>
        <w:t xml:space="preserve">كنت أمشي على اثنتين قويا</w:t>
      </w:r>
      <w:r>
        <w:rPr>
          <w:color w:val="ff0000"/>
        </w:rPr>
        <w:t xml:space="preserve">      </w:t>
      </w:r>
      <w:r>
        <w:rPr>
          <w:color w:val="ff0000"/>
        </w:rPr>
        <w:t xml:space="preserve">صرت أمشي على ثلاث ضعيفا</w:t>
      </w:r>
    </w:p>
    <w:p/>
    <w:p>
      <w:pPr/>
      <w:r>
        <w:rPr/>
        <w:t xml:space="preserve">أحسن من هذا قول ابن خلكان رحمه الله تعالى:</w:t>
      </w:r>
    </w:p>
    <w:p/>
    <w:p>
      <w:pPr>
        <w:jc w:val="center"/>
      </w:pPr>
      <w:r>
        <w:rPr>
          <w:color w:val="ff0000"/>
        </w:rPr>
        <w:t xml:space="preserve">قد صرت بعد قوة</w:t>
      </w:r>
      <w:r>
        <w:rPr>
          <w:color w:val="ff0000"/>
        </w:rPr>
        <w:t xml:space="preserve">      </w:t>
      </w:r>
      <w:r>
        <w:rPr>
          <w:color w:val="ff0000"/>
        </w:rPr>
        <w:t xml:space="preserve">تفض أصلاد الحصى</w:t>
      </w:r>
    </w:p>
    <w:p/>
    <w:p>
      <w:pPr>
        <w:jc w:val="center"/>
      </w:pPr>
      <w:r>
        <w:rPr>
          <w:color w:val="ff0000"/>
        </w:rPr>
        <w:t xml:space="preserve">أمشي على ثلاثة</w:t>
      </w:r>
      <w:r>
        <w:rPr>
          <w:color w:val="ff0000"/>
        </w:rPr>
        <w:t xml:space="preserve">      </w:t>
      </w:r>
      <w:r>
        <w:rPr>
          <w:color w:val="ff0000"/>
        </w:rPr>
        <w:t xml:space="preserve">أصح ما فيها العصا</w:t>
      </w:r>
    </w:p>
    <w:p/>
    <w:p>
      <w:pPr/>
      <w:r>
        <w:rPr/>
        <w:t xml:space="preserve">وقال ابن أبي الصقر:</w:t>
      </w:r>
    </w:p>
    <w:p/>
    <w:p>
      <w:pPr>
        <w:jc w:val="center"/>
      </w:pPr>
      <w:r>
        <w:rPr>
          <w:color w:val="ff0000"/>
        </w:rPr>
        <w:t xml:space="preserve">علة سميت ثمانين عاما</w:t>
      </w:r>
      <w:r>
        <w:rPr>
          <w:color w:val="ff0000"/>
        </w:rPr>
        <w:t xml:space="preserve">      </w:t>
      </w:r>
      <w:r>
        <w:rPr>
          <w:color w:val="ff0000"/>
        </w:rPr>
        <w:t xml:space="preserve">منعتني للأصدقاء القياما</w:t>
      </w:r>
    </w:p>
    <w:p/>
    <w:p>
      <w:pPr>
        <w:jc w:val="center"/>
      </w:pPr>
      <w:r>
        <w:rPr>
          <w:color w:val="ff0000"/>
        </w:rPr>
        <w:t xml:space="preserve">فإذا عمروا تمهد عذري</w:t>
      </w:r>
      <w:r>
        <w:rPr>
          <w:color w:val="ff0000"/>
        </w:rPr>
        <w:t xml:space="preserve">      </w:t>
      </w:r>
      <w:r>
        <w:rPr>
          <w:color w:val="ff0000"/>
        </w:rPr>
        <w:t xml:space="preserve">عندهم بالذي ذكرت وقاما</w:t>
      </w:r>
    </w:p>
    <w:p/>
    <w:p>
      <w:pPr/>
      <w:r>
        <w:rPr/>
        <w:t xml:space="preserve">وقال أيضا:</w:t>
      </w:r>
    </w:p>
    <w:p/>
    <w:p>
      <w:pPr>
        <w:jc w:val="center"/>
      </w:pPr>
      <w:r>
        <w:rPr>
          <w:color w:val="ff0000"/>
        </w:rPr>
        <w:t xml:space="preserve">والله لولا بولة</w:t>
      </w:r>
      <w:r>
        <w:rPr>
          <w:color w:val="ff0000"/>
        </w:rPr>
        <w:t xml:space="preserve">      </w:t>
      </w:r>
      <w:r>
        <w:rPr>
          <w:color w:val="ff0000"/>
        </w:rPr>
        <w:t xml:space="preserve">تحرقني عند السحر</w:t>
      </w:r>
    </w:p>
    <w:p/>
    <w:p>
      <w:pPr>
        <w:jc w:val="center"/>
      </w:pPr>
      <w:r>
        <w:rPr>
          <w:color w:val="ff0000"/>
        </w:rPr>
        <w:t xml:space="preserve">لما ذكرت أن لي</w:t>
      </w:r>
      <w:r>
        <w:rPr>
          <w:color w:val="ff0000"/>
        </w:rPr>
        <w:t xml:space="preserve">      </w:t>
      </w:r>
      <w:r>
        <w:rPr>
          <w:color w:val="ff0000"/>
        </w:rPr>
        <w:t xml:space="preserve">ما بين فخذي ذكر</w:t>
      </w:r>
    </w:p>
    <w:p/>
    <w:p>
      <w:pPr/>
      <w:r>
        <w:rPr/>
        <w:t xml:space="preserve">وله عدة مقاطيع في شيخوخته وكبره وضعفه.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الصقر
</w:t>
      </w:r>
    </w:p>
    <w:p>
      <w:pPr/>
      <w:r>
        <w:rPr/>
        <w:t xml:space="preserve">ابن أبي الصقر العلامة أبو الحسن محمد بن علي بن حسن بن أبي الصقر الواسطي، الكاتب، أحد الشعراء.</w:t>
      </w:r>
    </w:p>
    <w:p/>
    <w:p>
      <w:pPr/>
      <w:r>
        <w:rPr/>
        <w:t xml:space="preserve">وكان من كبار الشافعية، علق المذهب بالنظامية عن الشيخ أبي إسحاق، فله عنه ثلاث تعليقات.</w:t>
      </w:r>
    </w:p>
    <w:p/>
    <w:p>
      <w:pPr/>
      <w:r>
        <w:rPr/>
        <w:t xml:space="preserve">وحدث عن: عبيد الله بن هارون القطان، وعيسى بن خلف الأندلسي، وأخذ الأدب عن أبي غالب بن الخالة، ومحمد بن محمد بن عيسى الخيشي النحوي، وسمع ببغداد من: أبي بكر الخطيب، وعاد إلى بلده، ثم قدم بغداد، وحدث بها.</w:t>
      </w:r>
    </w:p>
    <w:p/>
    <w:p>
      <w:pPr/>
      <w:r>
        <w:rPr/>
        <w:t xml:space="preserve">روى عنه: ابن ناصر، وابن الجواليقي، وكثير بن سماليق، والسلفي.</w:t>
      </w:r>
    </w:p>
    <w:p/>
    <w:p>
      <w:pPr/>
      <w:r>
        <w:rPr/>
        <w:t xml:space="preserve">وقال شجاع الذهلي: لا بأس به، وله شعر مطبوع.</w:t>
      </w:r>
    </w:p>
    <w:p/>
    <w:p>
      <w:pPr/>
      <w:r>
        <w:rPr/>
        <w:t xml:space="preserve">وقال الحوزي أبو الكرم: كان يقول أنا من ولد الوزير أبي الصقر إسماعيل بن بلبل، قال أبو الكرم: ولما وقعت الفتنة بين الحنابلة والأشعريين، كان قائما وقاعدا فيها، وعمل في ذلك أشعارا، وبلغ التسعين إلا شهورا، مات بواسط في جمادى الأولى سنة ثمان وتسعين وأربع مائة.</w:t>
      </w:r>
    </w:p>
    <w:p>
      <w:pPr>
        <w:jc w:val="start"/>
        <w:bidi/>
      </w:pPr>
      <w:r>
        <w:rPr>
          <w:sz w:val="24"/>
          <w:szCs w:val="24"/>
          <w:b w:val="1"/>
          <w:bCs w:val="1"/>
          <w:rtl/>
        </w:rPr>
        <w:t xml:space="preserve">
سير أعلام النبلاء،(دار الحديث- القاهرة،2006،ط 1،ج 14،ص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الحسن بن علي بن عمر أبو الحسن بن أبي الصقر
</w:t>
      </w:r>
    </w:p>
    <w:p>
      <w:pPr/>
      <w:r>
        <w:rPr/>
        <w:t xml:space="preserve">محمد بن علي بن الحسن بن علي بن عمر أبو الحسن بن أبي الصقر الواسطي الأديب من أهلها</w:t>
      </w:r>
    </w:p>
    <w:p/>
    <w:p>
      <w:pPr/>
      <w:r>
        <w:rPr/>
        <w:t xml:space="preserve">تفقه ببغداد عن أبي إسحاق الشيرازي وعلق عنه تعليقات</w:t>
      </w:r>
    </w:p>
    <w:p/>
    <w:p>
      <w:pPr/>
      <w:r>
        <w:rPr/>
        <w:t xml:space="preserve">وسمع منه ومن أبي بكر الخطيب وأبي سعد المتولي</w:t>
      </w:r>
    </w:p>
    <w:p/>
    <w:p>
      <w:pPr/>
      <w:r>
        <w:rPr/>
        <w:t xml:space="preserve">روى عنه أبو غالب الذهلي ومحمد بن ناصر الحافظ وأبو منصور بن الجواليقي وغيرهم</w:t>
      </w:r>
    </w:p>
    <w:p/>
    <w:p>
      <w:pPr/>
      <w:r>
        <w:rPr/>
        <w:t xml:space="preserve">قال ابن السمعاني فقيه أديب شاعر ظريف مولده في ذي القعدة سنة تسع وأربعمائة</w:t>
      </w:r>
    </w:p>
    <w:p/>
    <w:p>
      <w:pPr/>
      <w:r>
        <w:rPr/>
        <w:t xml:space="preserve">ومن شعره</w:t>
      </w:r>
    </w:p>
    <w:p/>
    <w:p>
      <w:pPr>
        <w:jc w:val="center"/>
      </w:pPr>
      <w:r>
        <w:rPr>
          <w:color w:val="ff0000"/>
        </w:rPr>
        <w:t xml:space="preserve">من قال لي جاه ولي حشمة</w:t>
      </w:r>
      <w:r>
        <w:rPr>
          <w:color w:val="ff0000"/>
        </w:rPr>
        <w:t xml:space="preserve">      </w:t>
      </w:r>
      <w:r>
        <w:rPr>
          <w:color w:val="ff0000"/>
        </w:rPr>
        <w:t xml:space="preserve">ولي قبول عند مولانا</w:t>
      </w:r>
    </w:p>
    <w:p/>
    <w:p>
      <w:pPr>
        <w:jc w:val="center"/>
      </w:pPr>
      <w:r>
        <w:rPr>
          <w:color w:val="ff0000"/>
        </w:rPr>
        <w:t xml:space="preserve">ولم يعد ذاك بنفع على</w:t>
      </w:r>
      <w:r>
        <w:rPr>
          <w:color w:val="ff0000"/>
        </w:rPr>
        <w:t xml:space="preserve">      </w:t>
      </w:r>
      <w:r>
        <w:rPr>
          <w:color w:val="ff0000"/>
        </w:rPr>
        <w:t xml:space="preserve">صديقه لا كان من كانا</w:t>
      </w:r>
    </w:p>
    <w:p/>
    <w:p>
      <w:pPr/>
      <w:r>
        <w:rPr/>
        <w:t xml:space="preserve">ومن شعره أيضا</w:t>
      </w:r>
    </w:p>
    <w:p/>
    <w:p>
      <w:pPr>
        <w:jc w:val="center"/>
      </w:pPr>
      <w:r>
        <w:rPr>
          <w:color w:val="ff0000"/>
        </w:rPr>
        <w:t xml:space="preserve">من عارض الله في مشيئته</w:t>
      </w:r>
      <w:r>
        <w:rPr>
          <w:color w:val="ff0000"/>
        </w:rPr>
        <w:t xml:space="preserve">      </w:t>
      </w:r>
      <w:r>
        <w:rPr>
          <w:color w:val="ff0000"/>
        </w:rPr>
        <w:t xml:space="preserve">فما من الدين عنده خبر</w:t>
      </w:r>
    </w:p>
    <w:p/>
    <w:p>
      <w:pPr>
        <w:jc w:val="center"/>
      </w:pPr>
      <w:r>
        <w:rPr>
          <w:color w:val="ff0000"/>
        </w:rPr>
        <w:t xml:space="preserve">لا يقدر الناس باجتهادهم</w:t>
      </w:r>
      <w:r>
        <w:rPr>
          <w:color w:val="ff0000"/>
        </w:rPr>
        <w:t xml:space="preserve">      </w:t>
      </w:r>
      <w:r>
        <w:rPr>
          <w:color w:val="ff0000"/>
        </w:rPr>
        <w:t xml:space="preserve">إلا على ما جرى به القدر</w:t>
      </w:r>
    </w:p>
    <w:p/>
    <w:p>
      <w:pPr/>
      <w:r>
        <w:rPr/>
        <w:t xml:space="preserve">ومن شعره</w:t>
      </w:r>
    </w:p>
    <w:p/>
    <w:p>
      <w:pPr>
        <w:jc w:val="center"/>
      </w:pPr>
      <w:r>
        <w:rPr>
          <w:color w:val="ff0000"/>
        </w:rPr>
        <w:t xml:space="preserve">كل مرء إذا تفكرت فيه</w:t>
      </w:r>
      <w:r>
        <w:rPr>
          <w:color w:val="ff0000"/>
        </w:rPr>
        <w:t xml:space="preserve">      </w:t>
      </w:r>
      <w:r>
        <w:rPr>
          <w:color w:val="ff0000"/>
        </w:rPr>
        <w:t xml:space="preserve">وتأملته رأيت ظريفا</w:t>
      </w:r>
    </w:p>
    <w:p/>
    <w:p>
      <w:pPr>
        <w:jc w:val="center"/>
      </w:pPr>
      <w:r>
        <w:rPr>
          <w:color w:val="ff0000"/>
        </w:rPr>
        <w:t xml:space="preserve">كنت أمشي على اثنتين قويا</w:t>
      </w:r>
      <w:r>
        <w:rPr>
          <w:color w:val="ff0000"/>
        </w:rPr>
        <w:t xml:space="preserve">      </w:t>
      </w:r>
      <w:r>
        <w:rPr>
          <w:color w:val="ff0000"/>
        </w:rPr>
        <w:t xml:space="preserve">صرت أمشي على ثلاث ضعيفا</w:t>
      </w:r>
    </w:p>
    <w:p/>
    <w:p>
      <w:pPr/>
      <w:r>
        <w:rPr/>
        <w:t xml:space="preserve">توفي يوم الخميس رابع عشر جمادى الأولى سنة ثمان وتسعين وأربعمائة بواسط</w:t>
      </w:r>
    </w:p>
    <w:p>
      <w:pPr>
        <w:jc w:val="start"/>
        <w:bidi/>
      </w:pPr>
      <w:r>
        <w:rPr>
          <w:sz w:val="24"/>
          <w:szCs w:val="24"/>
          <w:b w:val="1"/>
          <w:bCs w:val="1"/>
          <w:rtl/>
        </w:rPr>
        <w:t xml:space="preserve">
طبقات الشافعية الكبرى،(دار هجر - القاهرة،1992،ط 2،ج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2026-10-05T05:05:00+03:00</dcterms:created>
  <dcterms:modified xsi:type="dcterms:W3CDTF">2026-10-05T05:05:00+03:00</dcterms:modified>
</cp:coreProperties>
</file>

<file path=docProps/custom.xml><?xml version="1.0" encoding="utf-8"?>
<Properties xmlns="http://schemas.openxmlformats.org/officeDocument/2006/custom-properties" xmlns:vt="http://schemas.openxmlformats.org/officeDocument/2006/docPropsVTypes"/>
</file>