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بابويه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بابويه القمي
</w:t>
      </w:r>
    </w:p>
    <w:p>
      <w:pPr/>
      <w:r>
        <w:rPr/>
        <w:t xml:space="preserve">ابن بابويه القمي  محمد بن علي بن الحسن بن موسى بابويه القمي، ويعرف بالشيخ الصدوق: محدث امامي كبير، لم ير في القميين مثله. نزل بالري وارتفع شأنه في خراسان، وتوفي ودفن في الري. له نحو ثلائمئة مصنف، منها (الاعتقادات -ط) و (معاني الاخبار -خ) و (الامالي -خ) ويعرف بالمجالس، ولعله (مجالس المواعظ في الحديث -خ) و (عيون اخبار الرضي -ط) و (الشعر) و (السلطان) و (التاريخ) و (المصابيح) في الحديث ورواته، و (اكمال الدين واتمام النعمة -ط) جزء منه، و (الخصال -ط) في الاخلاق، و (علل الشرائع والاحكام -خ) و (التوحيد) و (المقنع -ط) فقيه، و (الهداية -ط) و (من لايحضره الفقيه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بابويه
</w:t>
      </w:r>
    </w:p>
    <w:p>
      <w:pPr/>
      <w:r>
        <w:rPr/>
        <w:t xml:space="preserve">ابن بابويه رأس الإمامية، أبو جعفر، محمد ابن العلامة علي بن الحسين بن موسى بن بابويه القمي، صاحب التصانيف السائرة بين الرافضة.</w:t>
      </w:r>
    </w:p>
    <w:p/>
    <w:p>
      <w:pPr/>
      <w:r>
        <w:rPr/>
        <w:t xml:space="preserve">يضرب بحفظه المثل.</w:t>
      </w:r>
    </w:p>
    <w:p/>
    <w:p>
      <w:pPr/>
      <w:r>
        <w:rPr/>
        <w:t xml:space="preserve">يقال: له ثلاث مائة مصنف؛ منها: كتاب ’’دعائم الإسلام’’، كتاب ’’الخواتيم’’، كتاب ’’الملاهي’’، كتاب ’’غريب حديث الأئمة’’، كتاب ’’التوحيد’’، كتاب ’’دين الإمامية’’ ولا....</w:t>
      </w:r>
    </w:p>
    <w:p/>
    <w:p>
      <w:pPr/>
      <w:r>
        <w:rPr/>
        <w:t xml:space="preserve">وكان أبوه من كبارهم ومصنفيهم.</w:t>
      </w:r>
    </w:p>
    <w:p/>
    <w:p>
      <w:pPr/>
      <w:r>
        <w:rPr/>
        <w:t xml:space="preserve">حدث عن أبي جعفر جماعة منهم: ابن النعمان المفيد، والحسين بن عبد الله بن الفحام، وجعفر حسنكية القمي.</w:t>
      </w:r>
    </w:p>
    <w:p/>
    <w:p>
      <w:pPr/>
      <w:r>
        <w:rPr/>
        <w:t xml:space="preserve">الباهلي، وابن مجاهد، وابن أبي الزمزام: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2026-10-05T04:00:02+03:00</dcterms:created>
  <dcterms:modified xsi:type="dcterms:W3CDTF">2026-10-05T04:00:02+03:00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