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عبدك
</w:t>
      </w:r>
    </w:p>
    <w:p>
      <w:pPr>
        <w:jc w:val="start"/>
        <w:bidi/>
      </w:pPr>
      <w:r>
        <w:rPr>
          <w:rFonts w:ascii="arial" w:hAnsi="arial" w:eastAsia="arial" w:cs="arial"/>
          <w:sz w:val="28"/>
          <w:szCs w:val="28"/>
          <w:b w:val="1"/>
          <w:bCs w:val="1"/>
          <w:rtl/>
        </w:rPr>
        <w:t xml:space="preserve">ابن عبدك
</w:t>
      </w:r>
    </w:p>
    <w:p>
      <w:pPr/>
      <w:r>
        <w:rPr/>
        <w:t xml:space="preserve">ابن عبدك  محمد بن علي بن عبدك (اختصار عبد الكريم) الجرجاني، ابو احمد، المعروف بالعبدكي وابن عبدك: فقيه امامي متكلم. من أهل جرجان. استوطن نيسابور مدة ومات بجرجان. روي عنه الحاكم. له كتب، منها (التفسير). </w:t>
      </w:r>
    </w:p>
    <w:p>
      <w:pPr>
        <w:jc w:val="start"/>
        <w:bidi/>
      </w:pPr>
      <w:r>
        <w:rPr>
          <w:sz w:val="24"/>
          <w:szCs w:val="24"/>
          <w:b w:val="1"/>
          <w:bCs w:val="1"/>
          <w:rtl/>
        </w:rPr>
        <w:t xml:space="preserve">
الأعلام،(دار العلم للملايين - بيروت،2002،ط 15،ج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عبدك
</w:t>
      </w:r>
    </w:p>
    <w:p>
      <w:pPr/>
      <w:r>
        <w:rPr/>
        <w:t xml:space="preserve">محمد بن علي بن عبدك ومحمد بن علي بن عبدك- واسم عبدك: عبد الكريم- أبو محمدالجرجاني. قال الذهبي: إمام كبير.</w:t>
      </w:r>
    </w:p>
    <w:p/>
    <w:p>
      <w:pPr/>
      <w:r>
        <w:rPr/>
        <w:t xml:space="preserve">صنف وشرح الجامعين، وغير ذلك.</w:t>
      </w:r>
    </w:p>
    <w:p/>
    <w:p>
      <w:pPr/>
      <w:r>
        <w:rPr/>
        <w:t xml:space="preserve">وأقرأ الأدب، ودرس.</w:t>
      </w:r>
    </w:p>
    <w:p/>
    <w:p>
      <w:pPr/>
      <w:r>
        <w:rPr/>
        <w:t xml:space="preserve">ومات سنة سبع وأربعين وثلاثمائة.</w:t>
      </w:r>
    </w:p>
    <w:p/>
    <w:p>
      <w:pPr/>
      <w:r>
        <w:rPr/>
        <w:t xml:space="preserve">قلت: وله كتاب ’’الاقتداء بعلي وعبد الله’’.</w:t>
      </w:r>
    </w:p>
    <w:p>
      <w:pPr>
        <w:jc w:val="start"/>
        <w:bidi/>
      </w:pPr>
      <w:r>
        <w:rPr>
          <w:sz w:val="24"/>
          <w:szCs w:val="24"/>
          <w:b w:val="1"/>
          <w:bCs w:val="1"/>
          <w:rtl/>
        </w:rPr>
        <w:t xml:space="preserve">
تاج التراجم في طبقات الحنفية،(دار القلم - دمشق،1992،ط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عبدك من أهل جرجان
</w:t>
      </w:r>
    </w:p>
    <w:p>
      <w:pPr/>
      <w:r>
        <w:rPr/>
        <w:t xml:space="preserve">ابن عبدك من أهل جرجان اسمه محمد بن علي بن عبدك العبدكي الجرجاني.</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 وفي بعض المصادر عيسى - بن عبدك عبد الكريم، أبو أحمد، العبدكي، الجرجاني، الشيعي.
</w:t>
      </w:r>
    </w:p>
    <w:p>
      <w:pPr/>
      <w:r>
        <w:rPr/>
        <w:t xml:space="preserve">محمد بن علي - وفي بعض المصادر عيسى - بن عبدك عبد الكريم، أبو أحمد، العبدكي، الجرجاني، الشيعي. </w:t>
      </w:r>
    </w:p>
    <w:p/>
    <w:p>
      <w:pPr/>
      <w:r>
        <w:rPr/>
        <w:t xml:space="preserve">سمع: عمران بن موسى بن مجاشع الجرجاني، ومحمد بن داود الأصبهاني، وعلي بن موسى القمي، ومحمد بن يزداد الجرجاني.</w:t>
      </w:r>
    </w:p>
    <w:p/>
    <w:p>
      <w:pPr/>
      <w:r>
        <w:rPr/>
        <w:t xml:space="preserve">وعنه: أبو عبد الله الحاكم.</w:t>
      </w:r>
    </w:p>
    <w:p/>
    <w:p>
      <w:pPr/>
      <w:r>
        <w:rPr/>
        <w:t xml:space="preserve">وقال في ’’تاريخه’’: هو صاحب محمد بن الحسن الفقيه، وتفقه عليه. حدث عن: محمد ابن داود الأصبهاني، وعلي بن موسى القمي، ومحمد بن يزداد الجرجاني، كان إمام أهل التشيع في عصره، وكان من الآباء الموصوفين بالعقل والكمال، وحسن النظر، استوطن نيسابور، وبنى بها الدار والحمام المعروف بباب غرزة، وتوفي بعد الستين والثلاثمائة بجرجان. وقال ابن طاهر في ’’الأنساب المتفقه’’: كان مقدم الشيعة وإليه تنسب جماعة، سمع عمران بن موسى الجرجاني وأقرانه، روى عنه الحاكم أبو عبد الله وعرفه ونسبه. وقال السمعاني: من أهل جرجان، كان مقدم الشيعة، وإمام أهل التشيع بها. وقال الذهبي: من رؤوس الشيعة.</w:t>
      </w:r>
    </w:p>
    <w:p/>
    <w:p>
      <w:pPr/>
      <w:r>
        <w:rPr/>
        <w:t xml:space="preserve">قال مقيده - عفا الله عنه -: ذكره ابن أبي الوفاء في كتابه ’’الجواهر المضية في طبقات الحنفية’’ بناءً على قول الحاكم: هو صاحب محمد بن الحسن الفقيه. قال العلامة المعلمي - رحمه الله -: ذكره في طبقات الحنفية ظاهر في بنائه على أن محمد بن الحسن الفقيه الذي قيل إنه صاحبه هو محمد بن الحسن الشيباني صاحب أبي حنيفة، وكذا يتبادر مما تقدم، لكن محمد بن الحسن الشيباني توفي سنة سبع وثمانين ومائة، والعبدكي هذا توفي بعد الستين وثلاثمائة كما تقدم، وقد سمع منه الحاكم، ومولد الحاكم سنة 321 هـ، وفي هذا كفاية اهـ. وفي ’’تاج التراجم’’ لابن قطلوبغا - وهو كتاب خاص بذكر من له تصنيف من أئمة الحنيفة - ما نصه: محمد بن علي بن عبدك - واسم عبدك: عبد الكريم - أبو محمد الجرجاني. قال الذهبي: إمام كبير، صنف وشرح الجامعين وغير ذلك، وأقرأ ’’الأدب’’ ودرس، ومات سنة سبع وأربعين وثلاثمائة، قلت: وله كتاب ’’الاقتداء بعلي وعبد الله’’ اهـ. وفي ’’رجال النجاشي’’: محمد بن علي بن عبدك أبو جعفر الجرجاني جليل القدر، من أصحابنا، فقيه متكلم، له كتب منها: ’’كتاب التفسير’’. وفي ’’خلاصة الأقوال في معرفة الرجال’’ لأبي منصور بن مطهر الحلي: محمد بن علي بن عبدك أبو جعفر الجرجاني جليل القدر من أصحابنا، ثقة متكلم. وقال - أيضاً - في كتابه ’’إيضاح الاشتباه في أسماء الرواه’’: جليل القدر من أصحابنا فقيه متكلم. قال تلميذه محمد المدعو بعلم المهدي في كتابه ’’نضد الإيضاح’’: أقول: له كتب. وقال الزركلي في ’’الأعلام’’: محمد بن علي بن عبدك - اختصار عبد الكريم - الجرجاني، أبو أحمد، المعروف بالعبدكي، وابن عبدك، فقيه إمامي متكلم، من أهل جرجان، استوطن نيسابور مدة، ومات بجرجان، روى عنه الحاكم، له كتب، منها: ’’التفسير’’ اهـ.</w:t>
      </w:r>
    </w:p>
    <w:p/>
    <w:p>
      <w:pPr/>
      <w:r>
        <w:rPr/>
        <w:t xml:space="preserve">قلت: فالله أعلم أهم جماعة أم واحد كما يشير إليه كلام الزركلي.</w:t>
      </w:r>
    </w:p>
    <w:p/>
    <w:p>
      <w:pPr/>
      <w:r>
        <w:rPr/>
        <w:t xml:space="preserve">قلت: [ثقة فقيه من رؤوس الشيعة - ويظهر من كلام الذهبي ومدحه له في العلم مع ذكره بالتشيع أنه ليس من المتحرقين في التشيع، وإلا لذكروه بسوء.</w:t>
      </w:r>
    </w:p>
    <w:p/>
    <w:p>
      <w:pPr/>
      <w:r>
        <w:rPr/>
        <w:t xml:space="preserve">’’مختصر تاريخ نيسابور’’ (52/ أ)، ’’تاريخ جرجان’’ (878)، رجال النجالشي (2/ 300)، ’’الأنساب المتفقه’’ (85)، ’’الأنساب’’ للسمعاني (3/ 514)، (4/ 107)، ’’مختصره’’ (2/ 226)، ’’تكملة الإكمال’’ (3/ 294)، ’’خلاصة الأقوال’’ ص (79)، ’’نضد الإيضاح’’ بهامش فهرسة الطوسي (306)، ’’الجواهر المضية’’ (3/ 264)، ’’توضيح المشتبه’’ (5/ 48)، (6/ 104)، ’’تبصير المنتبه’’ (2/ 724)، ’’تاج التراجم’’ (248)، ’’كشف الظنون’’ (6/ 43)، ’’الأعلام’’ (6/ 274)، ’’حاشية الإكمال’’ (4/ 497 - 498).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2026-10-05T03:54:47+03:00</dcterms:created>
  <dcterms:modified xsi:type="dcterms:W3CDTF">2026-10-05T03:54:47+03:00</dcterms:modified>
</cp:coreProperties>
</file>

<file path=docProps/custom.xml><?xml version="1.0" encoding="utf-8"?>
<Properties xmlns="http://schemas.openxmlformats.org/officeDocument/2006/custom-properties" xmlns:vt="http://schemas.openxmlformats.org/officeDocument/2006/docPropsVTypes"/>
</file>