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الضياء أبو الطاهر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الضياء أبو الطاهر
</w:t>
      </w:r>
    </w:p>
    <w:p>
      <w:pPr/>
      <w:r>
        <w:rPr/>
        <w:t xml:space="preserve">الضياء أبو الطاهر يوسف سنة خمس وستين عن بضع وثمانين سنة، روى عن الجنزوي والخشوعي.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452)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2026-07-29T10:22:05+03:00</dcterms:created>
  <dcterms:modified xsi:type="dcterms:W3CDTF">2026-07-29T10:22:05+03:00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