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علان
</w:t>
      </w:r>
    </w:p>
    <w:p>
      <w:pPr>
        <w:jc w:val="start"/>
        <w:bidi/>
      </w:pPr>
      <w:r>
        <w:rPr>
          <w:rFonts w:ascii="arial" w:hAnsi="arial" w:eastAsia="arial" w:cs="arial"/>
          <w:sz w:val="28"/>
          <w:szCs w:val="28"/>
          <w:b w:val="1"/>
          <w:bCs w:val="1"/>
          <w:rtl/>
        </w:rPr>
        <w:t xml:space="preserve">ابن علان
</w:t>
      </w:r>
    </w:p>
    <w:p>
      <w:pPr/>
      <w:r>
        <w:rPr/>
        <w:t xml:space="preserve">ابن علان الشيخ الجليل العدل المعمر سديد الدين أبو محمد مكي بن المسلم بن مكي بن خلف بن المسلم بن أحمد بن محمد بن حصن بن صقر بن عبد الواحد بن علي بن علان القيسي، العلاني، الدمشقي، المسكي، الطيبي.</w:t>
      </w:r>
    </w:p>
    <w:p/>
    <w:p>
      <w:pPr/>
      <w:r>
        <w:rPr/>
        <w:t xml:space="preserve">ولد في رجب سنة ثلاث وستين.</w:t>
      </w:r>
    </w:p>
    <w:p/>
    <w:p>
      <w:pPr/>
      <w:r>
        <w:rPr/>
        <w:t xml:space="preserve">وسمع من: الحافظ ابن عساكر، وأبي الفهم بن أبي العجائز، وعلي ابن خلدون، وتفرد بهم، ومن المجد ابن البانياسي. وأجاز له أبو طاهر السلفي، ومحمد بن علي الرحبي.</w:t>
      </w:r>
    </w:p>
    <w:p/>
    <w:p>
      <w:pPr/>
      <w:r>
        <w:rPr/>
        <w:t xml:space="preserve">وروى الكثير، وطال عمره، وبعد صيته، وكان شيخا معتبرا متوددا، وافر الحرمة، من بيت تقدم ورواية، ورواياته صحيحة، وقد سمع أخواه أسعد ومحمد من ابن عساكر أيضا.</w:t>
      </w:r>
    </w:p>
    <w:p/>
    <w:p>
      <w:pPr/>
      <w:r>
        <w:rPr/>
        <w:t xml:space="preserve">حدث عنه: الدمياطي، وابن الظاهري، وزين الدين الفارقي، والعماد ابن البالسي، وأخوه عبد الله، وطلحة القرشي، ومحيي الدين يحيى بن المقدسي، والقاضي شرف الدين ابن الحافظ، وإسماعيل وعبد الله ابنا أبي النائب، وأمين الدين سالم بن صصرى، وأخته؛ أسماء، وتاج الدين أحمد بن مزيز، وخلق.</w:t>
      </w:r>
    </w:p>
    <w:p/>
    <w:p>
      <w:pPr/>
      <w:r>
        <w:rPr/>
        <w:t xml:space="preserve">توفي بدمشق، في العشرين من صفر، سنة اثنتين وخمسين وست مائة -رحمه الله، وأجاز لجميع من أدرك حياته من المسلمين.</w:t>
      </w:r>
    </w:p>
    <w:p>
      <w:pPr>
        <w:jc w:val="start"/>
        <w:bidi/>
      </w:pPr>
      <w:r>
        <w:rPr>
          <w:sz w:val="24"/>
          <w:szCs w:val="24"/>
          <w:b w:val="1"/>
          <w:bCs w:val="1"/>
          <w:rtl/>
        </w:rPr>
        <w:t xml:space="preserve">
سير أعلام النبلاء،(دار الحديث- القاهرة،2006،ط 0،ج 16،ص 443)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مكي بن المسلم بن علان القيسي الدمشقي
</w:t>
      </w:r>
    </w:p>
    <w:p>
      <w:pPr/>
      <w:r>
        <w:rPr/>
        <w:t xml:space="preserve">السديد أبو محمد مكي بن المسلم بن علان القيسي الدمشقي</w:t>
      </w:r>
    </w:p>
    <w:p>
      <w:pPr>
        <w:jc w:val="start"/>
        <w:bidi/>
      </w:pPr>
      <w:r>
        <w:rPr>
          <w:sz w:val="24"/>
          <w:szCs w:val="24"/>
          <w:b w:val="1"/>
          <w:bCs w:val="1"/>
          <w:rtl/>
        </w:rPr>
        <w:t xml:space="preserve">
المعين في طبقات المحدثين،(دار الفرقان، عمان - الأردن،1984،ط 1،ج 1،ص 207)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2026-07-29T04:49:36+03:00</dcterms:created>
  <dcterms:modified xsi:type="dcterms:W3CDTF">2026-07-29T04:49:36+03:00</dcterms:modified>
</cp:coreProperties>
</file>

<file path=docProps/custom.xml><?xml version="1.0" encoding="utf-8"?>
<Properties xmlns="http://schemas.openxmlformats.org/officeDocument/2006/custom-properties" xmlns:vt="http://schemas.openxmlformats.org/officeDocument/2006/docPropsVTypes"/>
</file>