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عسل
</w:t>
      </w:r>
    </w:p>
    <w:p>
      <w:pPr>
        <w:jc w:val="start"/>
        <w:bidi/>
      </w:pPr>
      <w:r>
        <w:rPr>
          <w:rFonts w:ascii="arial" w:hAnsi="arial" w:eastAsia="arial" w:cs="arial"/>
          <w:sz w:val="28"/>
          <w:szCs w:val="28"/>
          <w:b w:val="1"/>
          <w:bCs w:val="1"/>
          <w:rtl/>
        </w:rPr>
        <w:t xml:space="preserve">محمد عسل
</w:t>
      </w:r>
    </w:p>
    <w:p>
      <w:pPr/>
      <w:r>
        <w:rPr/>
        <w:t xml:space="preserve">محمد عسل  محمد عسل (بك) : زراعي مصري. من أهل القاهرة. تعلم بها، واختير مدرسا للعربية بجامعة كمبردج سنة 1904 فاقام إلى 1911 وتلقى في هذه المدة علوم الزراعة. وعاد إلى مصر، فكان مفتشا بوزارة المعارف، فرئيساللقلم الافرجي، فمقتشا للتعليم الزراعي. وترجم كتابا في (الكيمياء الزراعية) كان يدرس في مدرسة الزراعة العليا، وضع فيه مصطلحات علمية (زراعية) باللغة العربية، تداولها بعد كتاب مصر في هذا العلم.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2026-10-05T02:49:20+03:00</dcterms:created>
  <dcterms:modified xsi:type="dcterms:W3CDTF">2026-10-05T02:49:20+03:00</dcterms:modified>
</cp:coreProperties>
</file>

<file path=docProps/custom.xml><?xml version="1.0" encoding="utf-8"?>
<Properties xmlns="http://schemas.openxmlformats.org/officeDocument/2006/custom-properties" xmlns:vt="http://schemas.openxmlformats.org/officeDocument/2006/docPropsVTypes"/>
</file>