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عربشاه
</w:t>
      </w:r>
    </w:p>
    <w:p>
      <w:pPr>
        <w:jc w:val="start"/>
        <w:bidi/>
      </w:pPr>
      <w:r>
        <w:rPr>
          <w:rFonts w:ascii="arial" w:hAnsi="arial" w:eastAsia="arial" w:cs="arial"/>
          <w:sz w:val="28"/>
          <w:szCs w:val="28"/>
          <w:b w:val="1"/>
          <w:bCs w:val="1"/>
          <w:rtl/>
        </w:rPr>
        <w:t xml:space="preserve">محمد بن عربشاه
</w:t>
      </w:r>
    </w:p>
    <w:p>
      <w:pPr/>
      <w:r>
        <w:rPr/>
        <w:t xml:space="preserve">محمد بن عربشاه  محمد بن عربشاه بن ابي بكر الهمذاني ثم الدمشقي، ناصر الدين: فاضل، له معرفة بالحديث. وفي المؤرخين ن ينعه بالمحدث. قال ابن شاكر: سمع الكثير، واسمع، وكتب من كتب الحديث شيئا كثيرا. وكان متقنا محررا لما يكتبه. توفي بدمشق ودفن بسفح قاسيون. </w:t>
      </w:r>
    </w:p>
    <w:p>
      <w:pPr>
        <w:jc w:val="start"/>
        <w:bidi/>
      </w:pPr>
      <w:r>
        <w:rPr>
          <w:sz w:val="24"/>
          <w:szCs w:val="24"/>
          <w:b w:val="1"/>
          <w:bCs w:val="1"/>
          <w:rtl/>
        </w:rPr>
        <w:t xml:space="preserve">
الأعلام،(دار العلم للملايين - بيروت،2002،ط 15،ج 6،ص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عربشاه بن أبي بكر بن أبي نصر المفيد العالم شمس الدين أبو نصر الهمذاني الدمشقي
</w:t>
      </w:r>
    </w:p>
    <w:p>
      <w:pPr/>
      <w:r>
        <w:rPr/>
        <w:t xml:space="preserve">محمد بن عربشاه بن أبي بكر بن أبي نصر المفيد العالم شمس الدين أبو نصر الهمذاني الدمشقي ولد سنة سبع وست مائة.</w:t>
      </w:r>
    </w:p>
    <w:p/>
    <w:p>
      <w:pPr/>
      <w:r>
        <w:rPr/>
        <w:t xml:space="preserve">وطلب الحديث قبل الثلاثين، وسمع من المسلم المازني، وابن صباح، وابن</w:t>
      </w:r>
    </w:p>
    <w:p/>
    <w:p>
      <w:pPr/>
      <w:r>
        <w:rPr/>
        <w:t xml:space="preserve">ماسويه، والزبيدي، والناصح، وخلق كثير، وبمصر من ابن رواج، وبحلب من ابن خليل، وكتب الكثير، وأسمع أولاده، وأجاز لي مروياته.</w:t>
      </w:r>
    </w:p>
    <w:p/>
    <w:p>
      <w:pPr/>
      <w:r>
        <w:rPr/>
        <w:t xml:space="preserve">توفي في جمادى الأولى سنة سبع وسبعين وست مائة، مضت الرواية عنه.......</w:t>
      </w:r>
    </w:p>
    <w:p/>
    <w:p>
      <w:pPr/>
      <w:r>
        <w:rPr/>
        <w:t xml:space="preserve">أنبأنا محمد بن عربشاه المفيد، وقرأت على أبي الحسين ابن الفقيه، وغيره، قالوا: أنا ابن صباح، أنا ابن رفاعة، أنا الخلعي، أنا عبد الرحمن بن عمر، أنا أبو سعيد الأعرابي، أنا سعدان، نا ابن عيينة، عن عمرو، عن محمد بن علي، أن عليا جلد رجلا في الخمر أربعين جلدة بسوط له طرفان......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2026-10-05T02:54:50+03:00</dcterms:created>
  <dcterms:modified xsi:type="dcterms:W3CDTF">2026-10-05T02:54:50+03:00</dcterms:modified>
</cp:coreProperties>
</file>

<file path=docProps/custom.xml><?xml version="1.0" encoding="utf-8"?>
<Properties xmlns="http://schemas.openxmlformats.org/officeDocument/2006/custom-properties" xmlns:vt="http://schemas.openxmlformats.org/officeDocument/2006/docPropsVTypes"/>
</file>