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كامل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كامل
</w:t>
      </w:r>
    </w:p>
    <w:p>
      <w:pPr/>
      <w:r>
        <w:rPr/>
        <w:t xml:space="preserve">محمد بن كامل ابن أحمد بن أسد، الشيخ، أبو المحاسن التنوخي، المعري، ثم الدمشقي الشاهد.</w:t>
      </w:r>
    </w:p>
    <w:p/>
    <w:p>
      <w:pPr/>
      <w:r>
        <w:rPr/>
        <w:t xml:space="preserve">سمع منه: الفخر ابن البخاري الجزء السادس من ’’الحنائيات’’ في الخامسة، بسماعه في سنة إحدى وثلاثين وخمس مائة من طاهر بن سهل.</w:t>
      </w:r>
    </w:p>
    <w:p/>
    <w:p>
      <w:pPr/>
      <w:r>
        <w:rPr/>
        <w:t xml:space="preserve">وروى عنه أيضا ابن خليل، والضياء، وجماعة.</w:t>
      </w:r>
    </w:p>
    <w:p/>
    <w:p>
      <w:pPr/>
      <w:r>
        <w:rPr/>
        <w:t xml:space="preserve">مات في ربيع الأول سنة ثلاث وست مائة، وله ثمان وسبعون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16،ص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2026-07-28T02:45:51+03:00</dcterms:created>
  <dcterms:modified xsi:type="dcterms:W3CDTF">2026-07-28T02:45:51+03:00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