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المتوكل
</w:t>
      </w:r>
    </w:p>
    <w:p>
      <w:pPr/>
      <w:r>
        <w:rPr/>
        <w:t xml:space="preserve">ابن المتوكل الشيخ أبو علي الحسن بن جعفر بن عبد الصمد ابن المتوكل على الله، الهاشمي العباسي.</w:t>
      </w:r>
    </w:p>
    <w:p/>
    <w:p>
      <w:pPr/>
      <w:r>
        <w:rPr/>
        <w:t xml:space="preserve">سمع أبا غالب الباقلاني، وعلي بن محمد العلاف، وجماعة.</w:t>
      </w:r>
    </w:p>
    <w:p/>
    <w:p>
      <w:pPr/>
      <w:r>
        <w:rPr/>
        <w:t xml:space="preserve">روى عنه: السمعاني، وعبد المغيث بن زهير، وأبو المنجا ابن اللتي. وكان يلقب بهاء الشرف.</w:t>
      </w:r>
    </w:p>
    <w:p/>
    <w:p>
      <w:pPr/>
      <w:r>
        <w:rPr/>
        <w:t xml:space="preserve">قال السمعاني: له معرفة بالأدب والشعر، وكان صالحا.</w:t>
      </w:r>
    </w:p>
    <w:p/>
    <w:p>
      <w:pPr/>
      <w:r>
        <w:rPr/>
        <w:t xml:space="preserve">وقال ابن النجار: له كتاب سرعة الجواب أتى فيه بكل مليح.</w:t>
      </w:r>
    </w:p>
    <w:p/>
    <w:p>
      <w:pPr/>
      <w:r>
        <w:rPr/>
        <w:t xml:space="preserve">وقيل: جمع ’’سيرة’’ للمقتفي.</w:t>
      </w:r>
    </w:p>
    <w:p/>
    <w:p>
      <w:pPr/>
      <w:r>
        <w:rPr/>
        <w:t xml:space="preserve">توفي سنة ثلاث وخمسين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2026-07-29T13:15:23+03:00</dcterms:created>
  <dcterms:modified xsi:type="dcterms:W3CDTF">2026-07-29T13:15:23+03:00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