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شقير
</w:t>
      </w:r>
    </w:p>
    <w:p>
      <w:pPr/>
      <w:r>
        <w:rPr/>
        <w:t xml:space="preserve">ابن شقير  محمد بن عبد المنعم بن نصر الله التنوخي، ابو المكارم، المعروف بابن شقير: شاعر، دمشقي. له اشتغال بفقه الحنفية والحديث. اصله من معرة النعمان (بسورية) كان يلقب بالهدهد. وله اتصال بالملك الناصر يوسف ابن محمد ويعد من شعرائه.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2026-10-05T00:07:38+03:00</dcterms:created>
  <dcterms:modified xsi:type="dcterms:W3CDTF">2026-10-05T00:07:38+03:00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