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الديلمي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الديلمي
</w:t>
      </w:r>
    </w:p>
    <w:p>
      <w:pPr/>
      <w:r>
        <w:rPr/>
        <w:t xml:space="preserve">الديلمي  محمد بن عبد الملك، أبو ثابت، شمس الدين الديلمي : صوفي، من المشتغلين بالفلسفة. له (كتاب المسائل، الملمع بالوقائع البدائع، المبرهن بدلائل الشرائع - خ) في دار الكتب، مصور عن شهيد علي (1346 - 8) أتمه سنة 852 وفيه مسائل سئلها في سنوات مختلفة آخرها سنة 587 وفيه ألفاظ بالفارسية، و (مهمات الواصلين من الصوفية - خ) في دار الكتب، عن شهيد علي أيضا (1346 - 6) و (شرح الانفاس الروحانية، للجنيد وابن عطاء الله السكندري - خ) و (مرآة الارواح - خ) كلاهما بالازهر. و (التجريد في رد مقاصد الفلاسفة) و (الجامع لدلائل النبوات) و (الآزال والآباد) و (كتاب المرأة).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2026-10-05T00:06:47+03:00</dcterms:created>
  <dcterms:modified xsi:type="dcterms:W3CDTF">2026-10-05T00:06:47+03:00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