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العجلي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العجلي
</w:t>
      </w:r>
    </w:p>
    <w:p>
      <w:pPr/>
      <w:r>
        <w:rPr/>
        <w:t xml:space="preserve">العجلي مفتي همذان وعالمها الإمام أبو منصور سعد بن علي بن حسن العجلي، الأسداباذي، ثم الهمذاني، الشافعي.</w:t>
      </w:r>
    </w:p>
    <w:p/>
    <w:p>
      <w:pPr/>
      <w:r>
        <w:rPr/>
        <w:t xml:space="preserve">قال السمعاني: هو ثقة، مفت، مناظر، كثير العلم والعمل.</w:t>
      </w:r>
    </w:p>
    <w:p/>
    <w:p>
      <w:pPr/>
      <w:r>
        <w:rPr/>
        <w:t xml:space="preserve">سمع: أبا إسحاق البرمكي، وكريمة المروزية، وطائفة.</w:t>
      </w:r>
    </w:p>
    <w:p/>
    <w:p>
      <w:pPr/>
      <w:r>
        <w:rPr/>
        <w:t xml:space="preserve">قلت: روى عنه ابنه؛ أبو علي أحمد، وإسماعيل بن محمد التيمي، وبالإجازة أبو طاهر السلفي.</w:t>
      </w:r>
    </w:p>
    <w:p/>
    <w:p>
      <w:pPr/>
      <w:r>
        <w:rPr/>
        <w:t xml:space="preserve">قال السمعاني: مات في ذي القعدة، سنة أربع وتسعين وأربع 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سير أعلام النبلاء،(دار الحديث- القاهرة،2006،ط 0،ج 14،ص 199)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2026-07-27T21:48:33+03:00</dcterms:created>
  <dcterms:modified xsi:type="dcterms:W3CDTF">2026-07-27T21:48:33+03:00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