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العلاء
</w:t>
      </w:r>
    </w:p>
    <w:p>
      <w:pPr>
        <w:jc w:val="start"/>
        <w:bidi/>
      </w:pPr>
      <w:r>
        <w:rPr>
          <w:rFonts w:ascii="arial" w:hAnsi="arial" w:eastAsia="arial" w:cs="arial"/>
          <w:sz w:val="28"/>
          <w:szCs w:val="28"/>
          <w:b w:val="1"/>
          <w:bCs w:val="1"/>
          <w:rtl/>
        </w:rPr>
        <w:t xml:space="preserve">ابن أبي العلاء
</w:t>
      </w:r>
    </w:p>
    <w:p>
      <w:pPr/>
      <w:r>
        <w:rPr/>
        <w:t xml:space="preserve">ابن أبي العلاء الإمام الفقيه المفتي، مسند دمشق، أبو القاسم علي بن محمد بن علي بن أحمد بن أبي العلاء، المصيصي، ثم الدمشقي، الشافعي، الفرضي.</w:t>
      </w:r>
    </w:p>
    <w:p/>
    <w:p>
      <w:pPr/>
      <w:r>
        <w:rPr/>
        <w:t xml:space="preserve">ولد في رجب سنة أربع مائة.</w:t>
      </w:r>
    </w:p>
    <w:p/>
    <w:p>
      <w:pPr/>
      <w:r>
        <w:rPr/>
        <w:t xml:space="preserve">وسمع وهو حدث من الكبار، وارتحل، ولحق العوالي.</w:t>
      </w:r>
    </w:p>
    <w:p/>
    <w:p>
      <w:pPr/>
      <w:r>
        <w:rPr/>
        <w:t xml:space="preserve">سمع: محمد بن عبد الرحمن القطان، وعبد الرحمن بن أبي نصر، وأبا نصر بن هارون، وعبد الوهاب بن جعفر الميداني، وعبد الوهاب المري، وعددا كثيرا بدمشق، وأبا الحسن بن الحمامي ببغداد. لحقه مريضا هو وعبد العزيز الكتاني رفيقه، فسمعا منه أربعة أحاديث، وسمع ببلد من أحمد بن الحسين بن سهل بن خليفة، وأخيه محمد، وبمصر من أبي عبد الله بن نظيف، وأبي النعمان بن تراب بن عمر، وبعكبرا من أبي نصر البقال، وببغداد أيضا من هبة الله الحسن اللالكائي، وطلحة بن الصقر، وأحمد بن علي البادي، وأبي علي بن شاذان، وطائفة.</w:t>
      </w:r>
    </w:p>
    <w:p/>
    <w:p>
      <w:pPr/>
      <w:r>
        <w:rPr/>
        <w:t xml:space="preserve">حدث عنه: أبو بكر الخطيب، ومات قبله بأربع وعشرين سنة، والفقيه نصر المقدسي، وهبة الله بن أحمد الأكفاني، وجمال الإسلام علي بن المسلم، ونصر بن أحمد بن مقاتل، وهبة الله بن طاوس، والقاضي يحيى بن علي الفرسي، وابنه القاضي الزكي محمد بن يحيى، وأبو القاسم الحسين بن البن، وأبو العشائر محمد بن خليل، وعلي بن أحمد بن مقاتل، وأبو يعلى حمزة بن الحبوبي، وآخرون.</w:t>
      </w:r>
    </w:p>
    <w:p/>
    <w:p>
      <w:pPr/>
      <w:r>
        <w:rPr/>
        <w:t xml:space="preserve">قال الحافظ أبو القاسم بن عساكر: كان فقيها فرضيا من أصحاب القاضي أبي الطيب. مات بدمشق في حادي عشر جمادى الآخرة سنة سبع وثمانين وأربع مائة.</w:t>
      </w:r>
    </w:p>
    <w:p/>
    <w:p>
      <w:pPr/>
      <w:r>
        <w:rPr/>
        <w:t xml:space="preserve">حكى البهجة بن أبي عقيل عن ابن أبي العلاء أنه كان بيده دفتر حساب يحاسب رجلا، ثم نظر إلى فوق، وقال: ما هذا الوجه؟ هذه صورة شخص قد تمثل لي، ثم رمى الدفتر، وأغمي عليه، ومات.</w:t>
      </w:r>
    </w:p>
    <w:p/>
    <w:p>
      <w:pPr/>
      <w:r>
        <w:rPr/>
        <w:t xml:space="preserve">قلت: سمعنا من طريقه عدة أجزاء، كحديث ابن أبي ثابت، وجزء علي بن حرب، ومن ’’فضائل الصحابة’’ لخيثمة.</w:t>
      </w:r>
    </w:p>
    <w:p/>
    <w:p>
      <w:pPr/>
      <w:r>
        <w:rPr/>
        <w:t xml:space="preserve">وفيها توفي مسند نيسابور أبو بكر بن خلف الشيرازي صاحب الحاكم، ونائب حلب قسيم الدولة آقسنقر جد نور الدين، والأديب النحوي أبو نصر الحسن بن أسد الفارقي، والحافظ أبو علي الحسن بن عبد الملك النسفي، وعبد الله بن عبد العزيز أبو عبيد البكري صاحب ’’معجم البلاد’’، والمقتدي بالله العباسي، وشيخ القراء عبد السيد بن عتاب، والفضل بن أحمد والد الفراوي، وأبو الحسن محمد بن الحسين بن محمد ابن طلحة الإسفراييني الشاعر، وأبو عامر محمود بن القاسم الأزدي، والمستنصر بالله معد العبيدي.</w:t>
      </w:r>
    </w:p>
    <w:p/>
    <w:p>
      <w:pPr/>
      <w:r>
        <w:rPr/>
        <w:t xml:space="preserve">خواهر زاذه، الخلالي: </w:t>
      </w:r>
    </w:p>
    <w:p>
      <w:pPr>
        <w:jc w:val="start"/>
        <w:bidi/>
      </w:pPr>
      <w:r>
        <w:rPr>
          <w:sz w:val="24"/>
          <w:szCs w:val="24"/>
          <w:b w:val="1"/>
          <w:bCs w:val="1"/>
          <w:rtl/>
        </w:rPr>
        <w:t xml:space="preserve">
سير أعلام النبلاء،(دار الحديث- القاهرة،2006،ط 0،ج 14،ص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بن أحمد بن أبي العلاء المعروف بالمصيصي أبو القاسم الدمشقي
</w:t>
      </w:r>
    </w:p>
    <w:p>
      <w:pPr/>
      <w:r>
        <w:rPr/>
        <w:t xml:space="preserve">علي بن محمد بن علي بن أحمد بن أبي العلاء المعروف بالمصيصي أبو القاسم الدمشقي فقيه فرضي من أصحاب القاضي أبي الطيب الطبري</w:t>
      </w:r>
    </w:p>
    <w:p/>
    <w:p>
      <w:pPr/>
      <w:r>
        <w:rPr/>
        <w:t xml:space="preserve">ولد في رجب سنة أربعمائة بمصر وسمع بها وبدمشق وبغداد من جماعة وروى عنه الحافظ أبو بكر الخطيب وهو أكبر منه وجماعة وتوفي في جمادى الآخرة سنة سبع وثمانين وأربعمائة</w:t>
      </w:r>
    </w:p>
    <w:p>
      <w:pPr>
        <w:jc w:val="start"/>
        <w:bidi/>
      </w:pPr>
      <w:r>
        <w:rPr>
          <w:sz w:val="24"/>
          <w:szCs w:val="24"/>
          <w:b w:val="1"/>
          <w:bCs w:val="1"/>
          <w:rtl/>
        </w:rPr>
        <w:t xml:space="preserve">
طبقات الشافعية الكبرى،(دار هجر - القاهرة،1992،ط 2،ج 5،ص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بن أبي العلا المصيصي الشافعي
</w:t>
      </w:r>
    </w:p>
    <w:p>
      <w:pPr/>
      <w:r>
        <w:rPr/>
        <w:t xml:space="preserve">ومسند دمشق علي بن محمد بن علي بن أبي العلا المصيصي الشافعي</w:t>
      </w:r>
    </w:p>
    <w:p>
      <w:pPr>
        <w:jc w:val="start"/>
        <w:bidi/>
      </w:pPr>
      <w:r>
        <w:rPr>
          <w:sz w:val="24"/>
          <w:szCs w:val="24"/>
          <w:b w:val="1"/>
          <w:bCs w:val="1"/>
          <w:rtl/>
        </w:rPr>
        <w:t xml:space="preserve">
المعين في طبقات المحدثين،(دار الفرقان، عمان - الأردن،1984،ط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أبو القاسم المصيصي
</w:t>
      </w:r>
    </w:p>
    <w:p>
      <w:pPr/>
      <w:r>
        <w:rPr/>
        <w:t xml:space="preserve">علي بن محمد بن علي أبو القاسم المصيصي </w:t>
      </w:r>
    </w:p>
    <w:p/>
    <w:p>
      <w:pPr/>
      <w:r>
        <w:rPr/>
        <w:t xml:space="preserve">الفقيه الفرضى من أصحاب أبي الطيب الطبري، عنه الخطيب، مات سنة سبع وثمانين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بن أحمد بن أبي العُلا المصيصي أبو القاسم.
</w:t>
      </w:r>
    </w:p>
    <w:p>
      <w:pPr/>
      <w:r>
        <w:rPr/>
        <w:t xml:space="preserve">علي بن محمد بن علي بن أحمد بن أبي العُلا المصيصي أبو القاسم. </w:t>
      </w:r>
    </w:p>
    <w:p/>
    <w:p>
      <w:pPr/>
      <w:r>
        <w:rPr/>
        <w:t xml:space="preserve">الدمشقي الفرضي الفقيه. من أصحاب القاضي أبي الطيب، وُلد في رحب سنة أربعمائة بمصر. وسمع بها وبدمشق وبغداد ومن جماعة. روى عنه الخطيب وهو أكبر منه وجماعة. مات سنة سبع وثمانين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2026-07-27T22:55:06+03:00</dcterms:created>
  <dcterms:modified xsi:type="dcterms:W3CDTF">2026-07-27T22:55:06+03:00</dcterms:modified>
</cp:coreProperties>
</file>

<file path=docProps/custom.xml><?xml version="1.0" encoding="utf-8"?>
<Properties xmlns="http://schemas.openxmlformats.org/officeDocument/2006/custom-properties" xmlns:vt="http://schemas.openxmlformats.org/officeDocument/2006/docPropsVTypes"/>
</file>