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الإمام الحافظ، الثقة، أبو بكر محمد بن إبراهيم بن علي الأصبهاني العطار، مستملي أبي نعيم الحافظ.</w:t>
      </w:r>
    </w:p>
    <w:p/>
    <w:p>
      <w:pPr/>
      <w:r>
        <w:rPr/>
        <w:t xml:space="preserve">ارتحل وسمع: أبا عمر الهاشمي، وعلي بن القاسم النجاد بالبصرة، وأبا القاسم الحرفي، وأبا علي بن شاذان ببغداد، وأبا بكر بن مردويه، وأبا سعيد محمد بن علي بن عمرو النقاش، وطبقتهما بأصبهان.</w:t>
      </w:r>
    </w:p>
    <w:p/>
    <w:p>
      <w:pPr/>
      <w:r>
        <w:rPr/>
        <w:t xml:space="preserve">قال أبو سعد السمعاني: هو حافظ، عظيم الشأن عند أهل بلده، أملى عدة مجالس.</w:t>
      </w:r>
    </w:p>
    <w:p/>
    <w:p>
      <w:pPr/>
      <w:r>
        <w:rPr/>
        <w:t xml:space="preserve">وقال الدقاق في رسالته: كان من الحفاظ، يملي من حفظه.</w:t>
      </w:r>
    </w:p>
    <w:p/>
    <w:p>
      <w:pPr/>
      <w:r>
        <w:rPr/>
        <w:t xml:space="preserve">قلت: روى عنه: سعيد بن أبي الرجاء، والحسين الخلال، وفاطمة بنت محمد بن البغدادي، وإسماعيل بن علي الحمامي، وعدة.</w:t>
      </w:r>
    </w:p>
    <w:p/>
    <w:p>
      <w:pPr/>
      <w:r>
        <w:rPr/>
        <w:t xml:space="preserve">توفي في صفر، سنة ست وستين وأربع مائة.</w:t>
      </w:r>
    </w:p>
    <w:p>
      <w:pPr>
        <w:jc w:val="start"/>
        <w:bidi/>
      </w:pPr>
      <w:r>
        <w:rPr>
          <w:sz w:val="24"/>
          <w:szCs w:val="24"/>
          <w:b w:val="1"/>
          <w:bCs w:val="1"/>
          <w:rtl/>
        </w:rPr>
        <w:t xml:space="preserve">
سير أعلام النبلاء،(دار الحديث- القاهرة،2006،ط 0،ج 13،ص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علي، أبو بكر العطار الأصبهاني، مستملي أبي نعيم.
</w:t>
      </w:r>
    </w:p>
    <w:p>
      <w:pPr/>
      <w:r>
        <w:rPr/>
        <w:t xml:space="preserve">محمد بن إبراهيم بن علي، أبو بكر العطار الأصبهاني، مستملي أبي نعيم. </w:t>
      </w:r>
    </w:p>
    <w:p/>
    <w:p>
      <w:pPr/>
      <w:r>
        <w:rPr/>
        <w:t xml:space="preserve">روى عن ابن مردويه، والقاضي أبي عمر الهاشمي، وطبقتهما.</w:t>
      </w:r>
    </w:p>
    <w:p/>
    <w:p>
      <w:pPr/>
      <w:r>
        <w:rPr/>
        <w:t xml:space="preserve">قال الذهبي: قال الدقاق: كان من الحفاظ، يملي من حفظه، توفي في صفر سنة ست وستين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العطار الحافظ الإمام أبو بكر محمد بن إبراهيم بن علي الأصبهاني
</w:t>
      </w:r>
    </w:p>
    <w:p>
      <w:pPr/>
      <w:r>
        <w:rPr/>
        <w:t xml:space="preserve">العطار الحافظ الإمام أبو بكر محمد بن إبراهيم بن علي الأصبهاني </w:t>
      </w:r>
    </w:p>
    <w:p/>
    <w:p>
      <w:pPr/>
      <w:r>
        <w:rPr/>
        <w:t xml:space="preserve">مستملي أبي نعيم</w:t>
      </w:r>
    </w:p>
    <w:p/>
    <w:p>
      <w:pPr/>
      <w:r>
        <w:rPr/>
        <w:t xml:space="preserve">حافظ عظيم الشأن أملى من حفظه ومات في صفر سنة ست وستين وأربعمائة</w:t>
      </w:r>
    </w:p>
    <w:p>
      <w:pPr>
        <w:jc w:val="start"/>
        <w:bidi/>
      </w:pPr>
      <w:r>
        <w:rPr>
          <w:sz w:val="24"/>
          <w:szCs w:val="24"/>
          <w:b w:val="1"/>
          <w:bCs w:val="1"/>
          <w:rtl/>
        </w:rPr>
        <w:t xml:space="preserve">
طبقات الحفاظ،(دار الكتب العلمية - بيروت،1403،ط 1،ج 1،ص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العطار
</w:t>
      </w:r>
    </w:p>
    <w:p>
      <w:pPr/>
      <w:r>
        <w:rPr/>
        <w:t xml:space="preserve">العطار </w:t>
      </w:r>
    </w:p>
    <w:p/>
    <w:p>
      <w:pPr/>
      <w:r>
        <w:rPr/>
        <w:t xml:space="preserve">الحافظ، أبو بكر، محمد بن إبراهيم بن علي، الأصبهاني، مستملي أبي نعيم الحافظ.</w:t>
      </w:r>
    </w:p>
    <w:p/>
    <w:p>
      <w:pPr/>
      <w:r>
        <w:rPr/>
        <w:t xml:space="preserve">سمع بالبصرة: أبا عمر الهاشمي، وعلي بن القاسم النجاد، وببغداد: أبا القاسم الحرفي، وبأصبهان: أبا سعيد النقاش، وأبا بكر بن مردويه، وطبقتهم.</w:t>
      </w:r>
    </w:p>
    <w:p/>
    <w:p>
      <w:pPr/>
      <w:r>
        <w:rPr/>
        <w:t xml:space="preserve">روى عنه: سعيد بن أبي الرجاء، والحسين بن عبد الملك الخلال، وفاطمة بنت محمد بن البغدادي، والمعمر إسماعيل بن علي الحمامي، وغيرهم.</w:t>
      </w:r>
    </w:p>
    <w:p/>
    <w:p>
      <w:pPr/>
      <w:r>
        <w:rPr/>
        <w:t xml:space="preserve">قال أبو سعدٍ السمعاني: هو حافظ عظيم الشأن عند أهل بلده، أملى عدة مجالس.</w:t>
      </w:r>
    </w:p>
    <w:p/>
    <w:p>
      <w:pPr/>
      <w:r>
        <w:rPr/>
        <w:t xml:space="preserve">وقال الدقاق في رسالته: كان من الحفاظ، يملي من حفظه.</w:t>
      </w:r>
    </w:p>
    <w:p/>
    <w:p>
      <w:pPr/>
      <w:r>
        <w:rPr/>
        <w:t xml:space="preserve">مات في صفر سنة ست وستين وأربع مئة.</w:t>
      </w:r>
    </w:p>
    <w:p/>
    <w:p>
      <w:pPr/>
      <w:r>
        <w:rPr/>
        <w:t xml:space="preserve">وفيها: توفي المسند أبو بكر يعقوب بن أحمد الصيرفي النيسابوري، صاحب أبي محمد المخلدي. ومسند مرو أبو سهل محمد بن أحمد بن عبيد الله الحفصي، صاحب الكشميهني. وعالم صقلية عبد الحق بن محمد بن هارون المالكي بإسكندرية. والمحدث الجوال أبو مسلم عمر بن علي الليثي البخاري، كهلاً،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2026-07-27T18:18:45+03:00</dcterms:created>
  <dcterms:modified xsi:type="dcterms:W3CDTF">2026-07-27T18:18:45+03:00</dcterms:modified>
</cp:coreProperties>
</file>

<file path=docProps/custom.xml><?xml version="1.0" encoding="utf-8"?>
<Properties xmlns="http://schemas.openxmlformats.org/officeDocument/2006/custom-properties" xmlns:vt="http://schemas.openxmlformats.org/officeDocument/2006/docPropsVTypes"/>
</file>