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ربيعة
</w:t>
      </w:r>
    </w:p>
    <w:p>
      <w:pPr>
        <w:jc w:val="start"/>
        <w:bidi/>
      </w:pPr>
      <w:r>
        <w:rPr>
          <w:rFonts w:ascii="arial" w:hAnsi="arial" w:eastAsia="arial" w:cs="arial"/>
          <w:sz w:val="28"/>
          <w:szCs w:val="28"/>
          <w:b w:val="1"/>
          <w:bCs w:val="1"/>
          <w:rtl/>
        </w:rPr>
        <w:t xml:space="preserve">علي بن ربيعة
</w:t>
      </w:r>
    </w:p>
    <w:p>
      <w:pPr/>
      <w:r>
        <w:rPr/>
        <w:t xml:space="preserve">علي بن ربيعة ابن علي، الشيخ المعمر، أبو الحسن، التميمي المصري، البزاز.</w:t>
      </w:r>
    </w:p>
    <w:p/>
    <w:p>
      <w:pPr/>
      <w:r>
        <w:rPr/>
        <w:t xml:space="preserve">كان من الرواة المكثرين عن الحسن بن رشيق.</w:t>
      </w:r>
    </w:p>
    <w:p/>
    <w:p>
      <w:pPr/>
      <w:r>
        <w:rPr/>
        <w:t xml:space="preserve">أجاز لأبي عبد الله بن الحطاب الرازي مروياته في سنة تسع وثلاثين وأربع مائة، وقال: هذا ثبت ما عندي عنه بالسماع: نسخة سعيد بن أبي مريم، عن يحيى بن أيوب جزء كبير رواه ابن رشيق، عن أحمد بن حماد التجيبي ابن زغبة عنه. نسخة إبراهيم بن سعد رواية ابن رشيق، عن ابن أبي السوار، عن أبي صالح، عنه. الجزء الثاني من ’’مسند مالك’’ للنسائي رواية ابن رشيق عنه. والثالث منه، والجزء الرابع انتخاب الدارقطني على ابن رشيق. كتاب الطلاق من ’’السنن’’ للنسائي. الفرائض من ’’الموطأ’’ رواية يحيى بن بكير، عن مالك.</w:t>
      </w:r>
    </w:p>
    <w:p/>
    <w:p>
      <w:pPr/>
      <w:r>
        <w:rPr/>
        <w:t xml:space="preserve">توفي ابن ربيعة في صفر سنة أربعين وأربع مائة. وصلى عليه: أبو العباس بن هاشم المقرىء.</w:t>
      </w:r>
    </w:p>
    <w:p>
      <w:pPr>
        <w:jc w:val="start"/>
        <w:bidi/>
      </w:pPr>
      <w:r>
        <w:rPr>
          <w:sz w:val="24"/>
          <w:szCs w:val="24"/>
          <w:b w:val="1"/>
          <w:bCs w:val="1"/>
          <w:rtl/>
        </w:rPr>
        <w:t xml:space="preserve">
سير أعلام النبلاء،(دار الحديث- القاهرة،2006،ط 0،ج 13،ص 253)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2026-07-29T11:01:48+03:00</dcterms:created>
  <dcterms:modified xsi:type="dcterms:W3CDTF">2026-07-29T11:01:48+03:00</dcterms:modified>
</cp:coreProperties>
</file>

<file path=docProps/custom.xml><?xml version="1.0" encoding="utf-8"?>
<Properties xmlns="http://schemas.openxmlformats.org/officeDocument/2006/custom-properties" xmlns:vt="http://schemas.openxmlformats.org/officeDocument/2006/docPropsVTypes"/>
</file>