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المحاملي
</w:t>
      </w:r>
    </w:p>
    <w:p>
      <w:pPr/>
      <w:r>
        <w:rPr/>
        <w:t xml:space="preserve">المحاملي الفقيه الإمام، أبو الحسين، محمد بن أحمد بن القاسم بن إسماعيل، الضبي المحاملي البغدادي من كبار الشافعية.</w:t>
      </w:r>
    </w:p>
    <w:p/>
    <w:p>
      <w:pPr/>
      <w:r>
        <w:rPr/>
        <w:t xml:space="preserve">ولد سنة اثتين وثلاثين وثلاث مائة.</w:t>
      </w:r>
    </w:p>
    <w:p/>
    <w:p>
      <w:pPr/>
      <w:r>
        <w:rPr/>
        <w:t xml:space="preserve">وسمع: إسماعيل الصفار، وعثمان بن السماك، والنجاد، وأبا عمر الزاهد، وجماعة.</w:t>
      </w:r>
    </w:p>
    <w:p/>
    <w:p>
      <w:pPr/>
      <w:r>
        <w:rPr/>
        <w:t xml:space="preserve">روى عنه: سليم الرازي، وأبو الغنائم بن أبي عثمان، وأخوه أحمد وآخرون.</w:t>
      </w:r>
    </w:p>
    <w:p/>
    <w:p>
      <w:pPr/>
      <w:r>
        <w:rPr/>
        <w:t xml:space="preserve">قال الدارقطني: حفظ القرآن والفرائض ودرس المذهب، وكتب الحديث، وهو ممن يزداد كل يوم خيرا.</w:t>
      </w:r>
    </w:p>
    <w:p/>
    <w:p>
      <w:pPr/>
      <w:r>
        <w:rPr/>
        <w:t xml:space="preserve">وقال الخطيب: حضرت مجلسه غير مرة، وتوفي في رجب سنة سبع وأربع مائة، وكان ثقة صادقا خيرا فاضلا، لم يحصل عندي شيء مما سمعت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القاسم بن إسماعيل أبو الحسين الضبي المحاملي
</w:t>
      </w:r>
    </w:p>
    <w:p>
      <w:pPr/>
      <w:r>
        <w:rPr/>
        <w:t xml:space="preserve">محمد بن أحمد بن القاسم بن إسماعيل أبو الحسين الضبي المحاملي سمع إسماعيل الصفار وعثمان السماك والنجاد</w:t>
      </w:r>
    </w:p>
    <w:p/>
    <w:p>
      <w:pPr/>
      <w:r>
        <w:rPr/>
        <w:t xml:space="preserve">قال الدارقطني حفظ القرآن والفرائض ودرس مذهب الشافعي وكتب الحديث وهو عندي ممن يزداد كل يوم خيرا</w:t>
      </w:r>
    </w:p>
    <w:p/>
    <w:p>
      <w:pPr/>
      <w:r>
        <w:rPr/>
        <w:t xml:space="preserve">قال الخطيب مولده سنة اثنتين وثلاثين وثلاثمائة</w:t>
      </w:r>
    </w:p>
    <w:p/>
    <w:p>
      <w:pPr/>
      <w:r>
        <w:rPr/>
        <w:t xml:space="preserve">ومات في رجب سنة سبع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القاسم.
</w:t>
      </w:r>
    </w:p>
    <w:p>
      <w:pPr/>
      <w:r>
        <w:rPr/>
        <w:t xml:space="preserve">محمد بن أحمد بن القاسم. </w:t>
      </w:r>
    </w:p>
    <w:p/>
    <w:p>
      <w:pPr/>
      <w:r>
        <w:rPr/>
        <w:t xml:space="preserve">الضبى المحامى والد أبي الحسن أحمد، كان فرضياً محدثاً وهو شيخ سليم الرازي في الفرائض، ولد سنة اثنتين وثلاثين وثلثمائة قال الدارقطني: درس المذهب. قال الخطيب: ومات سنة سبع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2026-07-28T17:29:10+03:00</dcterms:created>
  <dcterms:modified xsi:type="dcterms:W3CDTF">2026-07-28T17:29:10+03:00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