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هلال بن محمد بن محمد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هلال بن محمد بن محمد
</w:t>
      </w:r>
    </w:p>
    <w:p>
      <w:pPr/>
      <w:r>
        <w:rPr/>
        <w:t xml:space="preserve">هلال بن محمد بن محمد الشيخ المعمر، أبو بكر البصري، ابن أخي هلال الرازي.</w:t>
      </w:r>
    </w:p>
    <w:p/>
    <w:p>
      <w:pPr/>
      <w:r>
        <w:rPr/>
        <w:t xml:space="preserve">حدث عن أبي مسلم الكجي، ومحمد بن زكريا الغلابي، والحسن بن المثنى، وأبي خليفة.</w:t>
      </w:r>
    </w:p>
    <w:p/>
    <w:p>
      <w:pPr/>
      <w:r>
        <w:rPr/>
        <w:t xml:space="preserve">روى عنه: أبو سعد الماليني، وأبو بكر أحمد بن عبد الرحمن اليزدي، وشيخ المعتزلة أبو الحسين البصري، ومحمد بن عمر بن زاذان القزويني، وجماعة لم أسمع فيه قدحا.</w:t>
      </w:r>
    </w:p>
    <w:p/>
    <w:p>
      <w:pPr/>
      <w:r>
        <w:rPr/>
        <w:t xml:space="preserve">قال عبد الرحمن بن مندة: توفي سنة تسع وسبعين وثلاث مائة.</w:t>
      </w:r>
    </w:p>
    <w:p/>
    <w:p>
      <w:pPr/>
      <w:r>
        <w:rPr/>
        <w:t xml:space="preserve">قلت: لعله قارب المائة.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12،ص 343)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هلال بن محمد البصري ابن أخي هلال الرازي، آخر من روى عن أبي مسلم الكجى بالبصرة
</w:t>
      </w:r>
    </w:p>
    <w:p>
      <w:pPr/>
      <w:r>
        <w:rPr/>
        <w:t xml:space="preserve">هلال بن محمد البصري ابن أخي هلال الرازي، آخر من روى عن أبي مسلم الكجى بالبصرة. قال ابن الصلاح: ضعفوه.</w:t>
      </w:r>
    </w:p>
    <w:p/>
    <w:p>
      <w:pPr/>
      <w:r>
        <w:rPr/>
        <w:t xml:space="preserve">وقال ابن غلام الزهري: ادعى لقى شيخ لم يره.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316)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2026-07-28T14:49:48+03:00</dcterms:created>
  <dcterms:modified xsi:type="dcterms:W3CDTF">2026-07-28T14:49:48+03:00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