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الصيرفي
</w:t>
      </w:r>
    </w:p>
    <w:p>
      <w:pPr>
        <w:jc w:val="start"/>
        <w:bidi/>
      </w:pPr>
      <w:r>
        <w:rPr>
          <w:rFonts w:ascii="arial" w:hAnsi="arial" w:eastAsia="arial" w:cs="arial"/>
          <w:sz w:val="28"/>
          <w:szCs w:val="28"/>
          <w:b w:val="1"/>
          <w:bCs w:val="1"/>
          <w:rtl/>
        </w:rPr>
        <w:t xml:space="preserve">الصيرفي
</w:t>
      </w:r>
    </w:p>
    <w:p>
      <w:pPr/>
      <w:r>
        <w:rPr/>
        <w:t xml:space="preserve">الصيرفي  محمد بن عبد الله الصيرفي، ابو بكر: احد المتكلمين الفقاء. من الشافعية. من أهل بغداد. قال ابو بكر القفال: كان اعلم الناس بالاصول بعد الشافعي. له كتب، منها (البيان في دلائل الاعلام على اصول الاحكام) في اصول الفقه، وكتاب (الفرائض).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الشافعي
</w:t>
      </w:r>
    </w:p>
    <w:p>
      <w:pPr/>
      <w:r>
        <w:rPr/>
        <w:t xml:space="preserve">الصيرفي الشافعي محمد بن عبد الله أبو بكر الصيرفي الشافعي البغداذي، أخذ الفقه عن أبي سريج واشتهر بالحذق في النظر وفي القياس وعلم الأصول وله مصنفات في الأصول والفروع وفي الأصول في الفقه كتاب لم يسبق إلى مثله، قال القفال في كتابه الذي صنفه في أصول الفقه: إن أبا بكر الصيرفي كان أعلم الناس بالأصول بعد الشافعي وهو أول من انتدب من أصحابنا للشروع في علم الشروط وصنف فيه كتابا أحسن فيه كل الإحسان، انتهى. وله وجه في المذهب ومن غرايبه إيجاب الحد على من وطئ في النكاح بلا ولي إذ كان يعتقد تحريم ذلك، توفي سنة 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الشافعي
</w:t>
      </w:r>
    </w:p>
    <w:p>
      <w:pPr/>
      <w:r>
        <w:rPr/>
        <w:t xml:space="preserve">ابن الصيرفي الشافعي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الصيرفي
</w:t>
      </w:r>
    </w:p>
    <w:p>
      <w:pPr/>
      <w:r>
        <w:rPr/>
        <w:t xml:space="preserve">محمد بن عبد الله الصيرفي مات سنة ثلاثين وثلاثمائة وله مصنفات في أصول الفقه وغيرها.</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2026-10-04T19:12:32+03:00</dcterms:created>
  <dcterms:modified xsi:type="dcterms:W3CDTF">2026-10-04T19:12:32+03:00</dcterms:modified>
</cp:coreProperties>
</file>

<file path=docProps/custom.xml><?xml version="1.0" encoding="utf-8"?>
<Properties xmlns="http://schemas.openxmlformats.org/officeDocument/2006/custom-properties" xmlns:vt="http://schemas.openxmlformats.org/officeDocument/2006/docPropsVTypes"/>
</file>