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السفاح
</w:t>
      </w:r>
    </w:p>
    <w:p>
      <w:pPr>
        <w:jc w:val="start"/>
        <w:bidi/>
      </w:pPr>
      <w:r>
        <w:rPr>
          <w:rFonts w:ascii="arial" w:hAnsi="arial" w:eastAsia="arial" w:cs="arial"/>
          <w:sz w:val="28"/>
          <w:szCs w:val="28"/>
          <w:b w:val="1"/>
          <w:bCs w:val="1"/>
          <w:rtl/>
        </w:rPr>
        <w:t xml:space="preserve">ابن السفاح
</w:t>
      </w:r>
    </w:p>
    <w:p>
      <w:pPr/>
      <w:r>
        <w:rPr/>
        <w:t xml:space="preserve">ابن السفاح  محمد بن عبد الله السفاح: امير عباسي. ولد بارض البلقاء، وكانت من اعمال دمشق. وخرج مع ابيه إلى الكوفة. وولاه عمه (المنصور) البصرة. وتوفي ببغداد، شابا. له شعر رقيق. ولقبه بعضهم بابي الدبس، لكثرة ما كان يضع على لحيته من الطيب، حتى تكاد تقطر. </w:t>
      </w:r>
    </w:p>
    <w:p>
      <w:pPr>
        <w:jc w:val="start"/>
        <w:bidi/>
      </w:pPr>
      <w:r>
        <w:rPr>
          <w:sz w:val="24"/>
          <w:szCs w:val="24"/>
          <w:b w:val="1"/>
          <w:bCs w:val="1"/>
          <w:rtl/>
        </w:rPr>
        <w:t xml:space="preserve">
الأعلام،(دار العلم للملايين - بيروت،2002،ط 15،ج 6،ص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2026-10-04T19:14:26+03:00</dcterms:created>
  <dcterms:modified xsi:type="dcterms:W3CDTF">2026-10-04T19:14:26+03:00</dcterms:modified>
</cp:coreProperties>
</file>

<file path=docProps/custom.xml><?xml version="1.0" encoding="utf-8"?>
<Properties xmlns="http://schemas.openxmlformats.org/officeDocument/2006/custom-properties" xmlns:vt="http://schemas.openxmlformats.org/officeDocument/2006/docPropsVTypes"/>
</file>