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حاتم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حاتم
</w:t>
      </w:r>
    </w:p>
    <w:p>
      <w:pPr/>
      <w:r>
        <w:rPr/>
        <w:t xml:space="preserve">محمد بن حاتم ابن خزيمة الكشي.</w:t>
      </w:r>
    </w:p>
    <w:p/>
    <w:p>
      <w:pPr/>
      <w:r>
        <w:rPr/>
        <w:t xml:space="preserve">قدم نيسابور.</w:t>
      </w:r>
    </w:p>
    <w:p/>
    <w:p>
      <w:pPr/>
      <w:r>
        <w:rPr/>
        <w:t xml:space="preserve">وحدث عن عبد بن حميد، وعن الفتح بن عمرو الكشي صاحب ابن أبي فديك، واتهم في ذلك.</w:t>
      </w:r>
    </w:p>
    <w:p/>
    <w:p>
      <w:pPr/>
      <w:r>
        <w:rPr/>
        <w:t xml:space="preserve">روى عنه: الحاكم وكذبه، وقال: حدثنا إملاء من كتابه، وذكر أنه ابن مائة وثمان سنين، كتب عنه في رجب سنة تسع وثلاثين وثلاث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2026-07-28T19:44:09+03:00</dcterms:created>
  <dcterms:modified xsi:type="dcterms:W3CDTF">2026-07-28T19:44:09+03:00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