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عبد الله بن محمد بن الشرقي
</w:t>
      </w:r>
    </w:p>
    <w:p>
      <w:pPr>
        <w:jc w:val="start"/>
        <w:bidi/>
      </w:pPr>
      <w:r>
        <w:rPr>
          <w:rFonts w:ascii="arial" w:hAnsi="arial" w:eastAsia="arial" w:cs="arial"/>
          <w:sz w:val="28"/>
          <w:szCs w:val="28"/>
          <w:b w:val="1"/>
          <w:bCs w:val="1"/>
          <w:rtl/>
        </w:rPr>
        <w:t xml:space="preserve">أبو محمد عبد الله بن محمد بن الشرقي
</w:t>
      </w:r>
    </w:p>
    <w:p>
      <w:pPr/>
      <w:r>
        <w:rPr/>
        <w:t xml:space="preserve">أبو محمد عبد الله بن محمد بن الشرقي سمع: الذهلي، وعبد الله بن هاشم، وعبد الرحمن بن بشر، وأحمد بن الأزهر، وأحمد بن منصور زاج المروزي، وعدة.</w:t>
      </w:r>
    </w:p>
    <w:p/>
    <w:p>
      <w:pPr/>
      <w:r>
        <w:rPr/>
        <w:t xml:space="preserve">روى عنه: أبو بكر بن إسحاق الصبغي، وأبو علي الحافظ، ويحيى بن إسماعيل الحربي، ومحمد بن أحمد بن عبدوس، ومحمد بن الحسين العلوي، وآخرون.</w:t>
      </w:r>
    </w:p>
    <w:p/>
    <w:p>
      <w:pPr/>
      <w:r>
        <w:rPr/>
        <w:t xml:space="preserve">ذكر الحاكم أنه رآه وهو شيخ طوال أسمر، وأصحاب المحابر بين يديه. قال: وكان أوحد وقته في علم الطب. قال: ولم يدع الشرب إلى أن مات. فنقموا عليه ذلك وكان أخوه لا يرى لهم السماع منه لذلك.</w:t>
      </w:r>
    </w:p>
    <w:p/>
    <w:p>
      <w:pPr/>
      <w:r>
        <w:rPr/>
        <w:t xml:space="preserve">قال: وتوفي في سنة ثمان وعشرين وثلاث مائة.</w:t>
      </w:r>
    </w:p>
    <w:p/>
    <w:p>
      <w:pPr/>
      <w:r>
        <w:rPr/>
        <w:t xml:space="preserve">ومات أبو حامد في شهر رمضان سنة خمس وعشرين وثلاث مائة. وأمهم في الصلاة عليه أخوه المذكور.</w:t>
      </w:r>
    </w:p>
    <w:p/>
    <w:p>
      <w:pPr/>
      <w:r>
        <w:rPr/>
        <w:t xml:space="preserve">ومات معه في العام، مسند بغداد الشريف، أبو إسحاق إبراهيم بن عبد الصمد الهاشمي صاحب أبي مصعب الزهري، والثقة محدث نيسابور مكي بن عبدان التميمي، ومقرئ بغداد أبو مزاحم الخاقاني، والمعمر أبو بكر أحمد بن عبد الله وكيل أبي صخرة، وعدة.</w:t>
      </w:r>
    </w:p>
    <w:p/>
    <w:p>
      <w:pPr/>
      <w:r>
        <w:rPr/>
        <w:t xml:space="preserve">أخبرتنا زينب بنت كندي ببعلبك، عن زينب بنت عبد الرحمن الشعري، أخبرنا عبد المنعم بن أبي القاسم القشيري، أخبرنا أبو سعيد محمد بن علي الخشاب، أخبرنا أبو بكر محمد بن عبد الله بن زكريا الحافظ، أخبرنا أحمد بن محمد بن الحسن الحافظ، حدثنا عبد الرحمن بن بشر، عن يحيى بن سعيد، عن عبيد الله بن عمر، عن سمي، عن أبي صالح، عن أبي هريرة قال: قال رسول الله -صلى الله عليه وسلم: ’’الحج المبرور ليس له جزاء إلا الجنة’’.</w:t>
      </w:r>
    </w:p>
    <w:p/>
    <w:p>
      <w:pPr/>
      <w:r>
        <w:rPr/>
        <w:t xml:space="preserve">أخرجه مسلم من طريق عبيد الله بن عمر.</w:t>
      </w:r>
    </w:p>
    <w:p/>
    <w:p>
      <w:pPr/>
      <w:r>
        <w:rPr/>
        <w:t xml:space="preserve">ابن أبي الأزهر والمقتدر:</w:t>
      </w:r>
    </w:p>
    <w:p>
      <w:pPr>
        <w:jc w:val="start"/>
        <w:bidi/>
      </w:pPr>
      <w:r>
        <w:rPr>
          <w:sz w:val="24"/>
          <w:szCs w:val="24"/>
          <w:b w:val="1"/>
          <w:bCs w:val="1"/>
          <w:rtl/>
        </w:rPr>
        <w:t xml:space="preserve">
سير أعلام النبلاء،(دار الحديث- القاهرة،2006،ط 0،ج 11،ص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2026-07-28T20:37:32+03:00</dcterms:created>
  <dcterms:modified xsi:type="dcterms:W3CDTF">2026-07-28T20:37:32+03:00</dcterms:modified>
</cp:coreProperties>
</file>

<file path=docProps/custom.xml><?xml version="1.0" encoding="utf-8"?>
<Properties xmlns="http://schemas.openxmlformats.org/officeDocument/2006/custom-properties" xmlns:vt="http://schemas.openxmlformats.org/officeDocument/2006/docPropsVTypes"/>
</file>