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الأردبيلي
</w:t>
      </w:r>
    </w:p>
    <w:p>
      <w:pPr/>
      <w:r>
        <w:rPr/>
        <w:t xml:space="preserve">الأردبيلي  محمد بن عبد الغني الاردبيلي، جمال الدين: نحوي. له (شرح انموذج الزمخشري -ط)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2026-10-04T17:30:11+03:00</dcterms:created>
  <dcterms:modified xsi:type="dcterms:W3CDTF">2026-10-04T17:30:11+03:00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