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الرشيد المنذري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الرشيد المنذري
</w:t>
      </w:r>
    </w:p>
    <w:p>
      <w:pPr/>
      <w:r>
        <w:rPr/>
        <w:t xml:space="preserve">الرشيد المنذري  محمد بن عبد العظيم بن عبد القوي، أبو بكر، الرشيد المنذري : مؤرخ مصري (راجع ترجمة أبيه) قال ابن سعيد : هو من ولد النعمان بن المنذر ملك الحيرة، صنف (تاريخ مصر) على حروف المعجم، ونحا به منحى كتاب الخطيب في تاريخ بغداد. وعاجلته المنية فمات شابا ولم يكمله.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2026-07-29T10:37:49+03:00</dcterms:created>
  <dcterms:modified xsi:type="dcterms:W3CDTF">2026-07-29T10:37:49+03:00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