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فهد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فهد
</w:t>
      </w:r>
    </w:p>
    <w:p>
      <w:pPr/>
      <w:r>
        <w:rPr/>
        <w:t xml:space="preserve">ابن فهد  محمد بن عبد العزيز بن عمر بن محمد بن فهد، الهاشمي، جار الله، ابو الفضل، محب الدين: مؤرخ، من أهل مكة. له (التحفة اللطيفة في بناء المسجد لحرام والكعبة الشريفة -خ) و (السلاح والعدة في فضائل بندر جده -خ) و (تاريخ) يفيد في وفيات المترجمين في الضوء اللامع من الاحياء، و (تحفة الايقاظ بتتمة ذيل طبقات الاحفاظ) ذيلبها على ذيل جده، و (تحفة اللطائف في فضائل الحب اب عباس ووجه والطائف-خ) في مئة صفحة بألمكتبة الماجدية بمكة، رايت في الحاسشية عليه: هذا التاريخ غير المذكور في الكشف. اي كشف الظنون.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2026-10-04T17:27:56+03:00</dcterms:created>
  <dcterms:modified xsi:type="dcterms:W3CDTF">2026-10-04T17:27:56+03:00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