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حماد أبو عبد الله المروزي
</w:t>
      </w:r>
    </w:p>
    <w:p>
      <w:pPr>
        <w:jc w:val="start"/>
        <w:bidi/>
      </w:pPr>
      <w:r>
        <w:rPr>
          <w:rFonts w:ascii="arial" w:hAnsi="arial" w:eastAsia="arial" w:cs="arial"/>
          <w:sz w:val="28"/>
          <w:szCs w:val="28"/>
          <w:b w:val="1"/>
          <w:bCs w:val="1"/>
          <w:rtl/>
        </w:rPr>
        <w:t xml:space="preserve">محمد بن جابر بن حماد أبو عبد الله المروزي
</w:t>
      </w:r>
    </w:p>
    <w:p>
      <w:pPr/>
      <w:r>
        <w:rPr/>
        <w:t xml:space="preserve">محمد بن جابر بن حماد أبو عبد الله المروزي الإمام، الحافظ، الفقيه، الكبير، أبو عبد الله المروزي.</w:t>
      </w:r>
    </w:p>
    <w:p/>
    <w:p>
      <w:pPr/>
      <w:r>
        <w:rPr/>
        <w:t xml:space="preserve">سمع: هدبة بن خالد، وعلي بن المديني، وشيبان بن فروخ، وأحمد بن حنبل، وأبا مصعب الزهري، وحبان بن موسى، وعلي بن حجر، وإسحاق بن راهويه، وأحمد بن صالح، وطبقتهم بخراسان، والحجاز والعراق، ومصر والشام.</w:t>
      </w:r>
    </w:p>
    <w:p/>
    <w:p>
      <w:pPr/>
      <w:r>
        <w:rPr/>
        <w:t xml:space="preserve">وجمع وصنف وبرع.</w:t>
      </w:r>
    </w:p>
    <w:p/>
    <w:p>
      <w:pPr/>
      <w:r>
        <w:rPr/>
        <w:t xml:space="preserve">حدث عنه: البخاري في (تاريخه)، وابن خزيمة، وأبو حامد بن الشرقي، وأبو العباس الدغولي، وأبو العباس المحبوبي، وآخرون.</w:t>
      </w:r>
    </w:p>
    <w:p/>
    <w:p>
      <w:pPr/>
      <w:r>
        <w:rPr/>
        <w:t xml:space="preserve">ذكره الحاكم، وقال: هو أحد أئمة زمانه، أدركته المنية في حد الكهولة.</w:t>
      </w:r>
    </w:p>
    <w:p/>
    <w:p>
      <w:pPr/>
      <w:r>
        <w:rPr/>
        <w:t xml:space="preserve">مات بمرو لسبع بقين من شوال، سنة تسع وسبعين ومائتين -رحمه الله-.</w:t>
      </w:r>
    </w:p>
    <w:p/>
    <w:p>
      <w:pPr/>
      <w:r>
        <w:rPr/>
        <w:t xml:space="preserve">قلت: قارب سبعين سنة.</w:t>
      </w:r>
    </w:p>
    <w:p>
      <w:pPr>
        <w:jc w:val="start"/>
        <w:bidi/>
      </w:pPr>
      <w:r>
        <w:rPr>
          <w:sz w:val="24"/>
          <w:szCs w:val="24"/>
          <w:b w:val="1"/>
          <w:bCs w:val="1"/>
          <w:rtl/>
        </w:rPr>
        <w:t xml:space="preserve">
سير أعلام النبلاء،(دار الحديث- القاهرة،2006،ط 0،ج 10،ص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جابر بن حماد المروزي
</w:t>
      </w:r>
    </w:p>
    <w:p>
      <w:pPr/>
      <w:r>
        <w:rPr/>
        <w:t xml:space="preserve">محمد بن جابر بن حماد المروزي </w:t>
      </w:r>
    </w:p>
    <w:p/>
    <w:p>
      <w:pPr/>
      <w:r>
        <w:rPr/>
        <w:t xml:space="preserve">الإمام الحافظ الفقيه أبو عبد الله</w:t>
      </w:r>
    </w:p>
    <w:p/>
    <w:p>
      <w:pPr/>
      <w:r>
        <w:rPr/>
        <w:t xml:space="preserve">أحد أئمة زمانه مات بمرو لسبع بقين من شوال سنة تسع وسبعين ومائتين</w:t>
      </w:r>
    </w:p>
    <w:p>
      <w:pPr>
        <w:jc w:val="start"/>
        <w:bidi/>
      </w:pPr>
      <w:r>
        <w:rPr>
          <w:sz w:val="24"/>
          <w:szCs w:val="24"/>
          <w:b w:val="1"/>
          <w:bCs w:val="1"/>
          <w:rtl/>
        </w:rPr>
        <w:t xml:space="preserve">
طبقات الحفاظ،(دار الكتب العلمية - بيروت،1403،ط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جابر
</w:t>
      </w:r>
    </w:p>
    <w:p>
      <w:pPr/>
      <w:r>
        <w:rPr/>
        <w:t xml:space="preserve">محمد بن جابر </w:t>
      </w:r>
    </w:p>
    <w:p/>
    <w:p>
      <w:pPr/>
      <w:r>
        <w:rPr/>
        <w:t xml:space="preserve">ابن حماد المروزي، الإمام الحافظ الفقيه، أبو عبد الله.</w:t>
      </w:r>
    </w:p>
    <w:p/>
    <w:p>
      <w:pPr/>
      <w:r>
        <w:rPr/>
        <w:t xml:space="preserve">سمع: هدبة بن خالد، وشيبان بن فروخ، وأبا مصعب، وأحمد، وإسحاق، وابن المديني، وحبان بن موسى، وعلي بن حجر، وأحمد بن صالح. وارتحل إلى مصر والحجاز والشام والعراق.</w:t>
      </w:r>
    </w:p>
    <w:p/>
    <w:p>
      <w:pPr/>
      <w:r>
        <w:rPr/>
        <w:t xml:space="preserve">روى عنه: البخاري في ’’تاريخه’’، وابن خزيمة، وأبو حامد بن الشرقي، وأبو العباس الدغولي، وأبو العباس المحبوبي.</w:t>
      </w:r>
    </w:p>
    <w:p/>
    <w:p>
      <w:pPr/>
      <w:r>
        <w:rPr/>
        <w:t xml:space="preserve">قال الحاكم: هو أحد أئمة زمانه، أدركته المنية في حد الكهولة.</w:t>
      </w:r>
    </w:p>
    <w:p/>
    <w:p>
      <w:pPr/>
      <w:r>
        <w:rPr/>
        <w:t xml:space="preserve">وقيل: إنه مات وقد شاخ بمرو لسيعٍ بقين من شوال سنة تسعٍ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2026-07-29T08:06:43+03:00</dcterms:created>
  <dcterms:modified xsi:type="dcterms:W3CDTF">2026-07-29T08:06:43+03:00</dcterms:modified>
</cp:coreProperties>
</file>

<file path=docProps/custom.xml><?xml version="1.0" encoding="utf-8"?>
<Properties xmlns="http://schemas.openxmlformats.org/officeDocument/2006/custom-properties" xmlns:vt="http://schemas.openxmlformats.org/officeDocument/2006/docPropsVTypes"/>
</file>